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A9D4" w14:textId="77777777" w:rsidR="00EC3544" w:rsidRPr="00E460E6" w:rsidRDefault="00EC3544" w:rsidP="00761045">
      <w:pPr>
        <w:pStyle w:val="Cimzes"/>
        <w:ind w:left="0"/>
        <w:rPr>
          <w:rFonts w:ascii="Pte Sans" w:hAnsi="Pte Sans"/>
        </w:rPr>
        <w:sectPr w:rsidR="00EC3544" w:rsidRPr="00E460E6" w:rsidSect="00CF114A">
          <w:headerReference w:type="default" r:id="rId11"/>
          <w:footerReference w:type="default" r:id="rId12"/>
          <w:type w:val="continuous"/>
          <w:pgSz w:w="11906" w:h="16838" w:code="9"/>
          <w:pgMar w:top="1560" w:right="1134" w:bottom="1701" w:left="1134" w:header="567" w:footer="284" w:gutter="0"/>
          <w:cols w:num="2" w:space="708"/>
          <w:docGrid w:linePitch="360"/>
        </w:sectPr>
      </w:pPr>
    </w:p>
    <w:p w14:paraId="3F3C84A4" w14:textId="68C8FC36" w:rsidR="007E77FF" w:rsidRDefault="007E77FF" w:rsidP="00E460E6">
      <w:pPr>
        <w:tabs>
          <w:tab w:val="center" w:pos="7938"/>
        </w:tabs>
        <w:spacing w:line="276" w:lineRule="auto"/>
        <w:jc w:val="left"/>
        <w:rPr>
          <w:rFonts w:ascii="Pte Sans" w:hAnsi="Pte Sans"/>
          <w:i/>
          <w:iCs/>
          <w:color w:val="000000" w:themeColor="text1"/>
          <w:sz w:val="22"/>
          <w:szCs w:val="22"/>
        </w:rPr>
      </w:pPr>
    </w:p>
    <w:p w14:paraId="5685180A" w14:textId="0D6B4E3E" w:rsidR="00E460E6" w:rsidRDefault="00E460E6" w:rsidP="00E460E6">
      <w:pPr>
        <w:widowControl w:val="0"/>
        <w:kinsoku w:val="0"/>
        <w:overflowPunct w:val="0"/>
        <w:jc w:val="center"/>
        <w:textAlignment w:val="baseline"/>
        <w:rPr>
          <w:rFonts w:ascii="Pte Sans" w:hAnsi="Pte Sans" w:cs="Arial"/>
          <w:b/>
          <w:bCs/>
          <w:color w:val="000000" w:themeColor="text1"/>
          <w:spacing w:val="6"/>
          <w:sz w:val="28"/>
          <w:szCs w:val="28"/>
        </w:rPr>
      </w:pPr>
      <w:r>
        <w:rPr>
          <w:rFonts w:ascii="Pte Sans" w:hAnsi="Pte Sans" w:cs="Arial"/>
          <w:b/>
          <w:bCs/>
          <w:color w:val="000000" w:themeColor="text1"/>
          <w:spacing w:val="6"/>
          <w:sz w:val="28"/>
          <w:szCs w:val="28"/>
        </w:rPr>
        <w:t>Felhívás</w:t>
      </w:r>
    </w:p>
    <w:p w14:paraId="298E95EF" w14:textId="5DB6523F" w:rsidR="00E460E6" w:rsidRDefault="00E460E6" w:rsidP="00E460E6">
      <w:pPr>
        <w:widowControl w:val="0"/>
        <w:kinsoku w:val="0"/>
        <w:overflowPunct w:val="0"/>
        <w:jc w:val="center"/>
        <w:textAlignment w:val="baseline"/>
        <w:rPr>
          <w:rFonts w:ascii="Pte Sans" w:hAnsi="Pte Sans" w:cs="Arial"/>
          <w:b/>
          <w:bCs/>
          <w:color w:val="000000" w:themeColor="text1"/>
          <w:spacing w:val="6"/>
          <w:sz w:val="28"/>
          <w:szCs w:val="28"/>
        </w:rPr>
      </w:pPr>
      <w:r>
        <w:rPr>
          <w:rFonts w:ascii="Pte Sans" w:hAnsi="Pte Sans" w:cs="Arial"/>
          <w:b/>
          <w:bCs/>
          <w:color w:val="000000" w:themeColor="text1"/>
          <w:spacing w:val="6"/>
          <w:sz w:val="28"/>
          <w:szCs w:val="28"/>
        </w:rPr>
        <w:t>Nemzeti Felsőoktatási Ösztöndíj</w:t>
      </w:r>
    </w:p>
    <w:p w14:paraId="209FD635" w14:textId="7FCAD931" w:rsidR="00E460E6" w:rsidRDefault="00E460E6" w:rsidP="00E460E6">
      <w:pPr>
        <w:widowControl w:val="0"/>
        <w:kinsoku w:val="0"/>
        <w:overflowPunct w:val="0"/>
        <w:jc w:val="center"/>
        <w:textAlignment w:val="baseline"/>
        <w:rPr>
          <w:rFonts w:ascii="Pte Sans" w:hAnsi="Pte Sans" w:cs="Arial"/>
          <w:b/>
          <w:bCs/>
          <w:color w:val="000000" w:themeColor="text1"/>
          <w:spacing w:val="6"/>
          <w:sz w:val="28"/>
          <w:szCs w:val="28"/>
        </w:rPr>
      </w:pPr>
      <w:r>
        <w:rPr>
          <w:rFonts w:ascii="Pte Sans" w:hAnsi="Pte Sans" w:cs="Arial"/>
          <w:b/>
          <w:bCs/>
          <w:color w:val="000000" w:themeColor="text1"/>
          <w:spacing w:val="6"/>
          <w:sz w:val="28"/>
          <w:szCs w:val="28"/>
        </w:rPr>
        <w:t>Pályázatra</w:t>
      </w:r>
    </w:p>
    <w:p w14:paraId="73B5AB3B" w14:textId="24EC9541" w:rsidR="00E460E6" w:rsidRPr="00E460E6" w:rsidRDefault="00E460E6" w:rsidP="00E460E6">
      <w:pPr>
        <w:widowControl w:val="0"/>
        <w:kinsoku w:val="0"/>
        <w:overflowPunct w:val="0"/>
        <w:jc w:val="center"/>
        <w:textAlignment w:val="baseline"/>
        <w:rPr>
          <w:rFonts w:ascii="Pte Sans" w:hAnsi="Pte Sans" w:cs="Arial"/>
          <w:b/>
          <w:bCs/>
          <w:i/>
          <w:iCs/>
          <w:color w:val="000000" w:themeColor="text1"/>
          <w:spacing w:val="6"/>
          <w:sz w:val="22"/>
          <w:szCs w:val="22"/>
        </w:rPr>
      </w:pPr>
      <w:r w:rsidRPr="00E460E6">
        <w:rPr>
          <w:rFonts w:ascii="Pte Sans" w:hAnsi="Pte Sans" w:cs="Arial"/>
          <w:b/>
          <w:bCs/>
          <w:i/>
          <w:iCs/>
          <w:color w:val="000000" w:themeColor="text1"/>
          <w:spacing w:val="6"/>
          <w:sz w:val="22"/>
          <w:szCs w:val="22"/>
        </w:rPr>
        <w:t>2026/2027-es tanév</w:t>
      </w:r>
    </w:p>
    <w:p w14:paraId="5644C591" w14:textId="77777777" w:rsidR="00E460E6" w:rsidRDefault="00E460E6" w:rsidP="00E460E6">
      <w:pPr>
        <w:tabs>
          <w:tab w:val="center" w:pos="7938"/>
        </w:tabs>
        <w:spacing w:line="276" w:lineRule="auto"/>
        <w:jc w:val="left"/>
        <w:rPr>
          <w:rFonts w:ascii="Pte Sans" w:hAnsi="Pte Sans"/>
          <w:i/>
          <w:iCs/>
          <w:color w:val="000000" w:themeColor="text1"/>
          <w:sz w:val="22"/>
          <w:szCs w:val="22"/>
        </w:rPr>
      </w:pPr>
    </w:p>
    <w:p w14:paraId="2D3C67E5" w14:textId="2016C2BF" w:rsidR="003E18BB" w:rsidRDefault="003E18BB" w:rsidP="003E18BB">
      <w:pPr>
        <w:tabs>
          <w:tab w:val="center" w:pos="7938"/>
        </w:tabs>
        <w:spacing w:line="276" w:lineRule="auto"/>
        <w:rPr>
          <w:rFonts w:ascii="Pte Sans" w:hAnsi="Pte Sans"/>
          <w:color w:val="000000" w:themeColor="text1"/>
          <w:sz w:val="22"/>
          <w:szCs w:val="22"/>
        </w:rPr>
      </w:pPr>
      <w:r>
        <w:rPr>
          <w:rFonts w:ascii="Pte Sans" w:hAnsi="Pte Sans"/>
          <w:color w:val="000000" w:themeColor="text1"/>
          <w:sz w:val="22"/>
          <w:szCs w:val="22"/>
        </w:rPr>
        <w:t>A felsőoktatásért felelős miniszter a nemzeti felsőoktatásról szóló 2011. évi CCIV. törvény („</w:t>
      </w:r>
      <w:proofErr w:type="spellStart"/>
      <w:r w:rsidRPr="003E18BB">
        <w:rPr>
          <w:rFonts w:ascii="Pte Sans" w:hAnsi="Pte Sans"/>
          <w:b/>
          <w:bCs/>
          <w:color w:val="000000" w:themeColor="text1"/>
          <w:sz w:val="22"/>
          <w:szCs w:val="22"/>
        </w:rPr>
        <w:t>Nftv</w:t>
      </w:r>
      <w:proofErr w:type="spellEnd"/>
      <w:r w:rsidRPr="003E18BB">
        <w:rPr>
          <w:rFonts w:ascii="Pte Sans" w:hAnsi="Pte Sans"/>
          <w:b/>
          <w:bCs/>
          <w:color w:val="000000" w:themeColor="text1"/>
          <w:sz w:val="22"/>
          <w:szCs w:val="22"/>
        </w:rPr>
        <w:t>.</w:t>
      </w:r>
      <w:r>
        <w:rPr>
          <w:rFonts w:ascii="Pte Sans" w:hAnsi="Pte Sans"/>
          <w:color w:val="000000" w:themeColor="text1"/>
          <w:sz w:val="22"/>
          <w:szCs w:val="22"/>
        </w:rPr>
        <w:t>”) 64. § (5) bekezdése alapján, a felsőoktatási intézmény szenátusának kezdeményezésére nemzeti felsőoktatási ösztöndíjat adományoz a kimagasló teljesítményt nyújtó hallgatók részére. Jelen pályázati kiírás e fenti ösztöndíj elnyerését teszi lehetővé a Pécsi Tudományegyetem Állam- és Jogtudományi Karának hallgatói tekintetében.</w:t>
      </w:r>
    </w:p>
    <w:p w14:paraId="5C603ED2" w14:textId="77777777" w:rsidR="003E18BB" w:rsidRPr="003E18BB" w:rsidRDefault="003E18BB" w:rsidP="003E18BB">
      <w:pPr>
        <w:tabs>
          <w:tab w:val="center" w:pos="7938"/>
        </w:tabs>
        <w:spacing w:line="276" w:lineRule="auto"/>
        <w:rPr>
          <w:rFonts w:ascii="Pte Sans" w:hAnsi="Pte Sans"/>
          <w:color w:val="000000" w:themeColor="text1"/>
          <w:sz w:val="22"/>
          <w:szCs w:val="22"/>
        </w:rPr>
      </w:pPr>
    </w:p>
    <w:p w14:paraId="758EDBA6" w14:textId="7FD3E2E0" w:rsidR="00387089" w:rsidRPr="00E460E6" w:rsidRDefault="00387089" w:rsidP="00400C7D">
      <w:pPr>
        <w:pStyle w:val="Listaszerbekezds"/>
        <w:widowControl w:val="0"/>
        <w:numPr>
          <w:ilvl w:val="0"/>
          <w:numId w:val="14"/>
        </w:numPr>
        <w:kinsoku w:val="0"/>
        <w:overflowPunct w:val="0"/>
        <w:spacing w:after="240"/>
        <w:ind w:left="426" w:hanging="357"/>
        <w:contextualSpacing w:val="0"/>
        <w:textAlignment w:val="baseline"/>
        <w:rPr>
          <w:rFonts w:ascii="Pte Sans" w:hAnsi="Pte Sans" w:cs="Arial"/>
          <w:b/>
          <w:bCs/>
          <w:color w:val="000000" w:themeColor="text1"/>
        </w:rPr>
      </w:pPr>
      <w:r w:rsidRPr="00E460E6">
        <w:rPr>
          <w:rFonts w:ascii="Pte Sans" w:hAnsi="Pte Sans" w:cs="Arial"/>
          <w:b/>
          <w:bCs/>
          <w:color w:val="000000" w:themeColor="text1"/>
        </w:rPr>
        <w:t>Pályázati feltételek</w:t>
      </w:r>
      <w:r w:rsidR="00E460E6">
        <w:rPr>
          <w:rStyle w:val="Lbjegyzet-hivatkozs"/>
          <w:rFonts w:ascii="Pte Sans" w:hAnsi="Pte Sans" w:cs="Arial"/>
          <w:b/>
          <w:bCs/>
          <w:color w:val="000000" w:themeColor="text1"/>
        </w:rPr>
        <w:footnoteReference w:id="1"/>
      </w:r>
    </w:p>
    <w:p w14:paraId="4246312D" w14:textId="4D66485D" w:rsidR="00387089" w:rsidRPr="00E460E6" w:rsidRDefault="00387089" w:rsidP="00E460E6">
      <w:pPr>
        <w:pStyle w:val="Listaszerbekezds"/>
        <w:widowControl w:val="0"/>
        <w:numPr>
          <w:ilvl w:val="0"/>
          <w:numId w:val="13"/>
        </w:numPr>
        <w:kinsoku w:val="0"/>
        <w:overflowPunct w:val="0"/>
        <w:spacing w:after="120"/>
        <w:ind w:left="714" w:hanging="357"/>
        <w:contextualSpacing w:val="0"/>
        <w:textAlignment w:val="baseline"/>
        <w:rPr>
          <w:rFonts w:ascii="Pte Sans" w:hAnsi="Pte Sans" w:cs="Arial"/>
          <w:color w:val="000000" w:themeColor="text1"/>
          <w:spacing w:val="1"/>
        </w:rPr>
      </w:pPr>
      <w:r w:rsidRPr="00E460E6">
        <w:rPr>
          <w:rFonts w:ascii="Pte Sans" w:hAnsi="Pte Sans" w:cs="Arial"/>
          <w:color w:val="000000" w:themeColor="text1"/>
          <w:spacing w:val="1"/>
        </w:rPr>
        <w:t xml:space="preserve">Az ösztöndíj egy teljes tanévre, azaz 10 hónapra szól, összege az </w:t>
      </w:r>
      <w:proofErr w:type="spellStart"/>
      <w:r w:rsidRPr="00E460E6">
        <w:rPr>
          <w:rFonts w:ascii="Pte Sans" w:hAnsi="Pte Sans" w:cs="Arial"/>
          <w:color w:val="000000" w:themeColor="text1"/>
          <w:spacing w:val="1"/>
        </w:rPr>
        <w:t>Nftv</w:t>
      </w:r>
      <w:proofErr w:type="spellEnd"/>
      <w:r w:rsidRPr="00E460E6">
        <w:rPr>
          <w:rFonts w:ascii="Pte Sans" w:hAnsi="Pte Sans" w:cs="Arial"/>
          <w:color w:val="000000" w:themeColor="text1"/>
          <w:spacing w:val="1"/>
        </w:rPr>
        <w:t>. 114/D § (1) bekezdése c) pontja alapján havonta 40.000.- Ft.</w:t>
      </w:r>
    </w:p>
    <w:p w14:paraId="4408D43D" w14:textId="69B542A7" w:rsidR="00387089" w:rsidRPr="00E460E6" w:rsidRDefault="00387089" w:rsidP="00E460E6">
      <w:pPr>
        <w:pStyle w:val="Listaszerbekezds"/>
        <w:widowControl w:val="0"/>
        <w:numPr>
          <w:ilvl w:val="0"/>
          <w:numId w:val="13"/>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nemzeti felsőoktatási ösztöndíjra pályázhatnak a Kar államilag támogatott (állami ösztöndíjas, részösztöndíjas) illetve költségtérítéses (önköltséges), teljes idejű (nappali) osztatlan képzésben részt vevő hallgatói, akik jelenlegi vagy korábbi tanulmányaik során legalább két félévre bejelentkeztek, és legalább 55 kreditet megszereztek, és akik esetében a pályázat benyújtását megelőző két lezárt szemeszter súlyozott tanulmányi átlagának számtani átlaga legalább 4,0.</w:t>
      </w:r>
    </w:p>
    <w:p w14:paraId="51BD6556" w14:textId="6C65D700" w:rsidR="00387089" w:rsidRPr="00E460E6" w:rsidRDefault="00387089" w:rsidP="00E460E6">
      <w:pPr>
        <w:pStyle w:val="Listaszerbekezds"/>
        <w:widowControl w:val="0"/>
        <w:numPr>
          <w:ilvl w:val="0"/>
          <w:numId w:val="13"/>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202</w:t>
      </w:r>
      <w:r w:rsidR="00E460E6">
        <w:rPr>
          <w:rFonts w:ascii="Pte Sans" w:hAnsi="Pte Sans" w:cs="Arial"/>
          <w:color w:val="000000" w:themeColor="text1"/>
        </w:rPr>
        <w:t>6</w:t>
      </w:r>
      <w:r w:rsidRPr="00E460E6">
        <w:rPr>
          <w:rFonts w:ascii="Pte Sans" w:hAnsi="Pte Sans" w:cs="Arial"/>
          <w:color w:val="000000" w:themeColor="text1"/>
        </w:rPr>
        <w:t>/202</w:t>
      </w:r>
      <w:r w:rsidR="00E460E6">
        <w:rPr>
          <w:rFonts w:ascii="Pte Sans" w:hAnsi="Pte Sans" w:cs="Arial"/>
          <w:color w:val="000000" w:themeColor="text1"/>
        </w:rPr>
        <w:t>7</w:t>
      </w:r>
      <w:r w:rsidRPr="00E460E6">
        <w:rPr>
          <w:rFonts w:ascii="Pte Sans" w:hAnsi="Pte Sans" w:cs="Arial"/>
          <w:color w:val="000000" w:themeColor="text1"/>
        </w:rPr>
        <w:t>-</w:t>
      </w:r>
      <w:r w:rsidR="00E460E6">
        <w:rPr>
          <w:rFonts w:ascii="Pte Sans" w:hAnsi="Pte Sans" w:cs="Arial"/>
          <w:color w:val="000000" w:themeColor="text1"/>
        </w:rPr>
        <w:t>e</w:t>
      </w:r>
      <w:r w:rsidRPr="00E460E6">
        <w:rPr>
          <w:rFonts w:ascii="Pte Sans" w:hAnsi="Pte Sans" w:cs="Arial"/>
          <w:color w:val="000000" w:themeColor="text1"/>
        </w:rPr>
        <w:t xml:space="preserve">s tanévre elnyert nemzeti felsőoktatási ösztöndíj csak a </w:t>
      </w:r>
      <w:r w:rsidR="00E460E6" w:rsidRPr="00E460E6">
        <w:rPr>
          <w:rFonts w:ascii="Pte Sans" w:hAnsi="Pte Sans" w:cs="Arial"/>
          <w:color w:val="000000" w:themeColor="text1"/>
        </w:rPr>
        <w:t>202</w:t>
      </w:r>
      <w:r w:rsidR="00E460E6">
        <w:rPr>
          <w:rFonts w:ascii="Pte Sans" w:hAnsi="Pte Sans" w:cs="Arial"/>
          <w:color w:val="000000" w:themeColor="text1"/>
        </w:rPr>
        <w:t>6</w:t>
      </w:r>
      <w:r w:rsidR="00E460E6" w:rsidRPr="00E460E6">
        <w:rPr>
          <w:rFonts w:ascii="Pte Sans" w:hAnsi="Pte Sans" w:cs="Arial"/>
          <w:color w:val="000000" w:themeColor="text1"/>
        </w:rPr>
        <w:t>/202</w:t>
      </w:r>
      <w:r w:rsidR="00E460E6">
        <w:rPr>
          <w:rFonts w:ascii="Pte Sans" w:hAnsi="Pte Sans" w:cs="Arial"/>
          <w:color w:val="000000" w:themeColor="text1"/>
        </w:rPr>
        <w:t>7</w:t>
      </w:r>
      <w:r w:rsidR="00E460E6" w:rsidRPr="00E460E6">
        <w:rPr>
          <w:rFonts w:ascii="Pte Sans" w:hAnsi="Pte Sans" w:cs="Arial"/>
          <w:color w:val="000000" w:themeColor="text1"/>
        </w:rPr>
        <w:t>-</w:t>
      </w:r>
      <w:r w:rsidR="00E460E6">
        <w:rPr>
          <w:rFonts w:ascii="Pte Sans" w:hAnsi="Pte Sans" w:cs="Arial"/>
          <w:color w:val="000000" w:themeColor="text1"/>
        </w:rPr>
        <w:t>e</w:t>
      </w:r>
      <w:r w:rsidR="00E460E6" w:rsidRPr="00E460E6">
        <w:rPr>
          <w:rFonts w:ascii="Pte Sans" w:hAnsi="Pte Sans" w:cs="Arial"/>
          <w:color w:val="000000" w:themeColor="text1"/>
        </w:rPr>
        <w:t xml:space="preserve">s </w:t>
      </w:r>
      <w:r w:rsidRPr="00E460E6">
        <w:rPr>
          <w:rFonts w:ascii="Pte Sans" w:hAnsi="Pte Sans" w:cs="Arial"/>
          <w:bCs/>
          <w:color w:val="000000" w:themeColor="text1"/>
        </w:rPr>
        <w:t>tanévben folyósítható a</w:t>
      </w:r>
      <w:r w:rsidRPr="00E460E6">
        <w:rPr>
          <w:rFonts w:ascii="Pte Sans" w:hAnsi="Pte Sans" w:cs="Arial"/>
          <w:color w:val="000000" w:themeColor="text1"/>
        </w:rPr>
        <w:t xml:space="preserve"> </w:t>
      </w:r>
      <w:r w:rsidRPr="00E460E6">
        <w:rPr>
          <w:rFonts w:ascii="Pte Sans" w:hAnsi="Pte Sans" w:cs="Arial"/>
          <w:bCs/>
          <w:color w:val="000000" w:themeColor="text1"/>
        </w:rPr>
        <w:t>teljes idejű (</w:t>
      </w:r>
      <w:r w:rsidRPr="00E460E6">
        <w:rPr>
          <w:rFonts w:ascii="Pte Sans" w:hAnsi="Pte Sans" w:cs="Arial"/>
          <w:b/>
          <w:bCs/>
          <w:color w:val="000000" w:themeColor="text1"/>
        </w:rPr>
        <w:t>nappali</w:t>
      </w:r>
      <w:r w:rsidRPr="00E460E6">
        <w:rPr>
          <w:rFonts w:ascii="Pte Sans" w:hAnsi="Pte Sans" w:cs="Arial"/>
          <w:bCs/>
          <w:color w:val="000000" w:themeColor="text1"/>
        </w:rPr>
        <w:t xml:space="preserve">) osztatlan képzésen részt vevő hallgató </w:t>
      </w:r>
      <w:r w:rsidRPr="00E460E6">
        <w:rPr>
          <w:rFonts w:ascii="Pte Sans" w:hAnsi="Pte Sans" w:cs="Arial"/>
          <w:color w:val="000000" w:themeColor="text1"/>
        </w:rPr>
        <w:t>részére. Amennyiben a hallgató hallgatói jogviszonya megszűnik vagy szünetel, a Nemzeti Felsőoktatási Ösztöndíj nem folyósítható számára.</w:t>
      </w:r>
    </w:p>
    <w:p w14:paraId="20279F8A" w14:textId="03884FB3" w:rsidR="00387089" w:rsidRPr="00E460E6" w:rsidRDefault="00387089" w:rsidP="00E460E6">
      <w:pPr>
        <w:pStyle w:val="Listaszerbekezds"/>
        <w:widowControl w:val="0"/>
        <w:numPr>
          <w:ilvl w:val="0"/>
          <w:numId w:val="13"/>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Abban az esetben, ha a Nemzeti Felsőoktatási Ösztöndíjra pályázó, de elutasított hallgató a minisztériumi felhívásban foglaltak, valamint az intézményi keretszám alapján érdemes és jogosult az ösztöndíjra, de intézményi eljárási hiba folytán nem nyerte el azt, és e tény az intézmény jogorvoslati eljárásának keretében megállapítható – az intézmény hallgatói előirányzatának vagy saját bevételének terhére – jogosult ezen hallgató részére nemzeti felsőoktatási ösztöndíjat adományozni a felsőoktatási intézmény kezdeményezése alapján.</w:t>
      </w:r>
    </w:p>
    <w:p w14:paraId="0BEF9D6C" w14:textId="1B00F162" w:rsidR="00387089" w:rsidRPr="00E460E6" w:rsidRDefault="00387089" w:rsidP="00E460E6">
      <w:pPr>
        <w:pStyle w:val="Listaszerbekezds"/>
        <w:widowControl w:val="0"/>
        <w:numPr>
          <w:ilvl w:val="0"/>
          <w:numId w:val="13"/>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nemzeti felsőoktatási ösztöndíjat elnyert hallgató nem zárható ki a tanulmányi ösztöndíj támogatásból.</w:t>
      </w:r>
    </w:p>
    <w:p w14:paraId="027701D1" w14:textId="77777777" w:rsidR="00387089" w:rsidRPr="00E460E6" w:rsidRDefault="00387089" w:rsidP="00E460E6">
      <w:pPr>
        <w:pStyle w:val="Listaszerbekezds"/>
        <w:widowControl w:val="0"/>
        <w:numPr>
          <w:ilvl w:val="0"/>
          <w:numId w:val="13"/>
        </w:numPr>
        <w:kinsoku w:val="0"/>
        <w:overflowPunct w:val="0"/>
        <w:spacing w:after="120"/>
        <w:ind w:left="714" w:right="56"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A pályázatokat a hallgató az ÁJK </w:t>
      </w:r>
      <w:r w:rsidRPr="00E460E6">
        <w:rPr>
          <w:rFonts w:ascii="Pte Sans" w:hAnsi="Pte Sans" w:cs="Arial"/>
          <w:b/>
          <w:bCs/>
          <w:color w:val="000000" w:themeColor="text1"/>
        </w:rPr>
        <w:t xml:space="preserve">Tanulmányi Osztályra nyújtja be elektronikus formában az info@ajk.pte.hu e-mail címre. </w:t>
      </w:r>
      <w:r w:rsidRPr="00E460E6">
        <w:rPr>
          <w:rFonts w:ascii="Pte Sans" w:hAnsi="Pte Sans" w:cs="Arial"/>
          <w:color w:val="000000" w:themeColor="text1"/>
        </w:rPr>
        <w:t>A leadott pályázatokat a PTE ÁJK PÖB rangsorolja.</w:t>
      </w:r>
    </w:p>
    <w:p w14:paraId="2A8D70A4" w14:textId="77777777" w:rsidR="00387089" w:rsidRPr="00E460E6" w:rsidRDefault="00387089" w:rsidP="00387089">
      <w:pPr>
        <w:widowControl w:val="0"/>
        <w:kinsoku w:val="0"/>
        <w:overflowPunct w:val="0"/>
        <w:ind w:right="576"/>
        <w:textAlignment w:val="baseline"/>
        <w:rPr>
          <w:rFonts w:ascii="Pte Sans" w:hAnsi="Pte Sans" w:cs="Arial"/>
          <w:color w:val="000000" w:themeColor="text1"/>
          <w:sz w:val="16"/>
          <w:szCs w:val="16"/>
        </w:rPr>
      </w:pPr>
    </w:p>
    <w:p w14:paraId="669888F9" w14:textId="7EB3A355" w:rsidR="00387089" w:rsidRPr="00E460E6" w:rsidRDefault="00387089" w:rsidP="00400C7D">
      <w:pPr>
        <w:pStyle w:val="Listaszerbekezds"/>
        <w:widowControl w:val="0"/>
        <w:numPr>
          <w:ilvl w:val="0"/>
          <w:numId w:val="14"/>
        </w:numPr>
        <w:kinsoku w:val="0"/>
        <w:overflowPunct w:val="0"/>
        <w:spacing w:after="240"/>
        <w:ind w:left="426" w:hanging="357"/>
        <w:contextualSpacing w:val="0"/>
        <w:textAlignment w:val="baseline"/>
        <w:rPr>
          <w:rFonts w:ascii="Pte Sans" w:hAnsi="Pte Sans" w:cs="Arial"/>
          <w:b/>
          <w:bCs/>
          <w:color w:val="000000" w:themeColor="text1"/>
        </w:rPr>
      </w:pPr>
      <w:r w:rsidRPr="00E460E6">
        <w:rPr>
          <w:rFonts w:ascii="Pte Sans" w:hAnsi="Pte Sans" w:cs="Arial"/>
          <w:b/>
          <w:bCs/>
          <w:color w:val="000000" w:themeColor="text1"/>
        </w:rPr>
        <w:lastRenderedPageBreak/>
        <w:t>A pályázathoz szükséges dokumentumok</w:t>
      </w:r>
    </w:p>
    <w:p w14:paraId="04CB9E70" w14:textId="3DD6EC6B" w:rsidR="00387089" w:rsidRPr="00E460E6" w:rsidRDefault="00400C7D" w:rsidP="00E460E6">
      <w:pPr>
        <w:pStyle w:val="Listaszerbekezds"/>
        <w:widowControl w:val="0"/>
        <w:numPr>
          <w:ilvl w:val="0"/>
          <w:numId w:val="15"/>
        </w:numPr>
        <w:kinsoku w:val="0"/>
        <w:overflowPunct w:val="0"/>
        <w:spacing w:after="120"/>
        <w:ind w:left="714" w:hanging="357"/>
        <w:contextualSpacing w:val="0"/>
        <w:textAlignment w:val="baseline"/>
        <w:rPr>
          <w:rFonts w:ascii="Pte Sans" w:hAnsi="Pte Sans" w:cs="Arial"/>
          <w:color w:val="000000" w:themeColor="text1"/>
        </w:rPr>
      </w:pPr>
      <w:r>
        <w:rPr>
          <w:rFonts w:ascii="Pte Sans" w:hAnsi="Pte Sans" w:cs="Arial"/>
          <w:color w:val="000000" w:themeColor="text1"/>
        </w:rPr>
        <w:t>a kitöltött p</w:t>
      </w:r>
      <w:r w:rsidR="00387089" w:rsidRPr="00E460E6">
        <w:rPr>
          <w:rFonts w:ascii="Pte Sans" w:hAnsi="Pte Sans" w:cs="Arial"/>
          <w:color w:val="000000" w:themeColor="text1"/>
        </w:rPr>
        <w:t>ályázati űrlap (letölthető a kari honlapról);</w:t>
      </w:r>
    </w:p>
    <w:p w14:paraId="1289EA55" w14:textId="77777777" w:rsidR="00387089" w:rsidRPr="00E460E6" w:rsidRDefault="00387089" w:rsidP="00E460E6">
      <w:pPr>
        <w:pStyle w:val="Listaszerbekezds"/>
        <w:widowControl w:val="0"/>
        <w:numPr>
          <w:ilvl w:val="0"/>
          <w:numId w:val="15"/>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két utolsó lezárt félévről kiállított, a tanulmányi osztály által hitelesített kreditigazolás,</w:t>
      </w:r>
    </w:p>
    <w:p w14:paraId="4FEF88D5" w14:textId="77777777" w:rsidR="00387089" w:rsidRPr="00E460E6" w:rsidRDefault="00387089" w:rsidP="00E460E6">
      <w:pPr>
        <w:pStyle w:val="Listaszerbekezds"/>
        <w:widowControl w:val="0"/>
        <w:numPr>
          <w:ilvl w:val="0"/>
          <w:numId w:val="15"/>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nyelvvizsga bizonyítvány(ok) másolata,</w:t>
      </w:r>
    </w:p>
    <w:p w14:paraId="336137EF" w14:textId="77777777" w:rsidR="00387089" w:rsidRPr="00E460E6" w:rsidRDefault="00387089" w:rsidP="00E460E6">
      <w:pPr>
        <w:pStyle w:val="Listaszerbekezds"/>
        <w:widowControl w:val="0"/>
        <w:numPr>
          <w:ilvl w:val="0"/>
          <w:numId w:val="15"/>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a pályázó által megjelölt szakmai, tudományos, közéleti, sport és egyéb tevékenységeket igazoló dokumentumok. </w:t>
      </w:r>
    </w:p>
    <w:p w14:paraId="33AB9C86" w14:textId="286A7C44" w:rsidR="00387089" w:rsidRPr="00400C7D" w:rsidRDefault="00387089" w:rsidP="00387089">
      <w:pPr>
        <w:widowControl w:val="0"/>
        <w:kinsoku w:val="0"/>
        <w:overflowPunct w:val="0"/>
        <w:textAlignment w:val="baseline"/>
        <w:rPr>
          <w:rFonts w:ascii="Pte Sans" w:hAnsi="Pte Sans" w:cs="Arial"/>
          <w:color w:val="000000" w:themeColor="text1"/>
        </w:rPr>
      </w:pPr>
      <w:r w:rsidRPr="00400C7D">
        <w:rPr>
          <w:rFonts w:ascii="Pte Sans" w:hAnsi="Pte Sans" w:cs="Arial"/>
          <w:color w:val="000000" w:themeColor="text1"/>
        </w:rPr>
        <w:t xml:space="preserve">A pályázatot egyetlen, </w:t>
      </w:r>
      <w:proofErr w:type="spellStart"/>
      <w:r w:rsidRPr="00400C7D">
        <w:rPr>
          <w:rFonts w:ascii="Pte Sans" w:hAnsi="Pte Sans" w:cs="Arial"/>
          <w:color w:val="000000" w:themeColor="text1"/>
        </w:rPr>
        <w:t>összefűzött</w:t>
      </w:r>
      <w:proofErr w:type="spellEnd"/>
      <w:r w:rsidRPr="00400C7D">
        <w:rPr>
          <w:rFonts w:ascii="Pte Sans" w:hAnsi="Pte Sans" w:cs="Arial"/>
          <w:color w:val="000000" w:themeColor="text1"/>
        </w:rPr>
        <w:t xml:space="preserve"> </w:t>
      </w:r>
      <w:r w:rsidR="00400C7D" w:rsidRPr="00400C7D">
        <w:rPr>
          <w:rFonts w:ascii="Pte Sans" w:hAnsi="Pte Sans" w:cs="Arial"/>
          <w:color w:val="000000" w:themeColor="text1"/>
        </w:rPr>
        <w:t>.</w:t>
      </w:r>
      <w:r w:rsidRPr="00400C7D">
        <w:rPr>
          <w:rFonts w:ascii="Pte Sans" w:hAnsi="Pte Sans" w:cs="Arial"/>
          <w:color w:val="000000" w:themeColor="text1"/>
        </w:rPr>
        <w:t xml:space="preserve">pdf file formájában kell benyújtani. A dokumentumokat a fenti sorrendben kell összefűzni. Az igazoló dokumentumokat a pályázati pontrendszerben </w:t>
      </w:r>
      <w:proofErr w:type="spellStart"/>
      <w:r w:rsidRPr="00400C7D">
        <w:rPr>
          <w:rFonts w:ascii="Pte Sans" w:hAnsi="Pte Sans" w:cs="Arial"/>
          <w:color w:val="000000" w:themeColor="text1"/>
        </w:rPr>
        <w:t>feltüntet</w:t>
      </w:r>
      <w:r w:rsidR="00400C7D" w:rsidRPr="00400C7D">
        <w:rPr>
          <w:rFonts w:ascii="Pte Sans" w:hAnsi="Pte Sans" w:cs="Arial"/>
          <w:color w:val="000000" w:themeColor="text1"/>
        </w:rPr>
        <w:t>ett</w:t>
      </w:r>
      <w:r w:rsidRPr="00400C7D">
        <w:rPr>
          <w:rFonts w:ascii="Pte Sans" w:hAnsi="Pte Sans" w:cs="Arial"/>
          <w:color w:val="000000" w:themeColor="text1"/>
        </w:rPr>
        <w:t>el</w:t>
      </w:r>
      <w:proofErr w:type="spellEnd"/>
      <w:r w:rsidRPr="00400C7D">
        <w:rPr>
          <w:rFonts w:ascii="Pte Sans" w:hAnsi="Pte Sans" w:cs="Arial"/>
          <w:color w:val="000000" w:themeColor="text1"/>
        </w:rPr>
        <w:t xml:space="preserve"> megegyező sorrendben kell összefűzni. </w:t>
      </w:r>
    </w:p>
    <w:p w14:paraId="59A08C35" w14:textId="77777777" w:rsidR="00387089" w:rsidRPr="00E460E6" w:rsidRDefault="00387089" w:rsidP="00387089">
      <w:pPr>
        <w:widowControl w:val="0"/>
        <w:kinsoku w:val="0"/>
        <w:overflowPunct w:val="0"/>
        <w:textAlignment w:val="baseline"/>
        <w:rPr>
          <w:rFonts w:ascii="Pte Sans" w:hAnsi="Pte Sans" w:cs="Arial"/>
          <w:b/>
          <w:color w:val="000000" w:themeColor="text1"/>
        </w:rPr>
      </w:pPr>
    </w:p>
    <w:p w14:paraId="02C4DAE0" w14:textId="57B010F9" w:rsidR="00400C7D" w:rsidRDefault="00387089" w:rsidP="00400C7D">
      <w:pPr>
        <w:widowControl w:val="0"/>
        <w:kinsoku w:val="0"/>
        <w:overflowPunct w:val="0"/>
        <w:textAlignment w:val="baseline"/>
        <w:rPr>
          <w:rFonts w:ascii="Pte Sans" w:hAnsi="Pte Sans" w:cs="Arial"/>
          <w:bCs/>
          <w:color w:val="000000" w:themeColor="text1"/>
        </w:rPr>
      </w:pPr>
      <w:r w:rsidRPr="00400C7D">
        <w:rPr>
          <w:rFonts w:ascii="Pte Sans" w:hAnsi="Pte Sans" w:cs="Arial"/>
          <w:bCs/>
          <w:color w:val="000000" w:themeColor="text1"/>
        </w:rPr>
        <w:t xml:space="preserve">Hiánypótlásra </w:t>
      </w:r>
      <w:r w:rsidR="00400C7D" w:rsidRPr="00400C7D">
        <w:rPr>
          <w:rFonts w:ascii="Pte Sans" w:hAnsi="Pte Sans" w:cs="Arial"/>
          <w:bCs/>
          <w:color w:val="000000" w:themeColor="text1"/>
        </w:rPr>
        <w:t xml:space="preserve">nincs </w:t>
      </w:r>
      <w:r w:rsidRPr="00400C7D">
        <w:rPr>
          <w:rFonts w:ascii="Pte Sans" w:hAnsi="Pte Sans" w:cs="Arial"/>
          <w:bCs/>
          <w:color w:val="000000" w:themeColor="text1"/>
        </w:rPr>
        <w:t>lehetőség.</w:t>
      </w:r>
    </w:p>
    <w:p w14:paraId="32CB1098" w14:textId="77777777" w:rsidR="00400C7D" w:rsidRPr="00400C7D" w:rsidRDefault="00400C7D" w:rsidP="00400C7D">
      <w:pPr>
        <w:widowControl w:val="0"/>
        <w:kinsoku w:val="0"/>
        <w:overflowPunct w:val="0"/>
        <w:textAlignment w:val="baseline"/>
        <w:rPr>
          <w:rFonts w:ascii="Pte Sans" w:hAnsi="Pte Sans" w:cs="Arial"/>
          <w:bCs/>
          <w:color w:val="000000" w:themeColor="text1"/>
        </w:rPr>
      </w:pPr>
    </w:p>
    <w:p w14:paraId="6C2B96C8" w14:textId="7F0D9533" w:rsidR="00387089" w:rsidRDefault="00387089" w:rsidP="00400C7D">
      <w:pPr>
        <w:pStyle w:val="Listaszerbekezds"/>
        <w:widowControl w:val="0"/>
        <w:numPr>
          <w:ilvl w:val="0"/>
          <w:numId w:val="14"/>
        </w:numPr>
        <w:tabs>
          <w:tab w:val="left" w:pos="3888"/>
        </w:tabs>
        <w:kinsoku w:val="0"/>
        <w:overflowPunct w:val="0"/>
        <w:spacing w:after="240"/>
        <w:ind w:left="425" w:hanging="357"/>
        <w:contextualSpacing w:val="0"/>
        <w:textAlignment w:val="baseline"/>
        <w:rPr>
          <w:rFonts w:ascii="Pte Sans" w:hAnsi="Pte Sans" w:cs="Arial"/>
          <w:b/>
          <w:bCs/>
          <w:color w:val="000000" w:themeColor="text1"/>
        </w:rPr>
      </w:pPr>
      <w:r w:rsidRPr="00400C7D">
        <w:rPr>
          <w:rFonts w:ascii="Pte Sans" w:hAnsi="Pte Sans" w:cs="Arial"/>
          <w:b/>
          <w:bCs/>
          <w:color w:val="000000" w:themeColor="text1"/>
        </w:rPr>
        <w:t>Pályázati határidő</w:t>
      </w:r>
    </w:p>
    <w:p w14:paraId="4F86A508" w14:textId="154D2261" w:rsidR="00400C7D" w:rsidRPr="00400C7D" w:rsidRDefault="00400C7D" w:rsidP="00400C7D">
      <w:pPr>
        <w:widowControl w:val="0"/>
        <w:tabs>
          <w:tab w:val="left" w:pos="3888"/>
        </w:tabs>
        <w:kinsoku w:val="0"/>
        <w:overflowPunct w:val="0"/>
        <w:spacing w:after="240"/>
        <w:ind w:left="68"/>
        <w:jc w:val="center"/>
        <w:textAlignment w:val="baseline"/>
        <w:rPr>
          <w:rFonts w:ascii="Pte Sans" w:hAnsi="Pte Sans" w:cs="Arial"/>
          <w:b/>
          <w:bCs/>
          <w:color w:val="000000" w:themeColor="text1"/>
        </w:rPr>
      </w:pPr>
      <w:r w:rsidRPr="00400C7D">
        <w:rPr>
          <w:rFonts w:ascii="Pte Sans" w:hAnsi="Pte Sans" w:cs="Arial"/>
          <w:b/>
          <w:bCs/>
          <w:color w:val="000000" w:themeColor="text1"/>
        </w:rPr>
        <w:t xml:space="preserve">2026. </w:t>
      </w:r>
      <w:r>
        <w:rPr>
          <w:rFonts w:ascii="Pte Sans" w:hAnsi="Pte Sans" w:cs="Arial"/>
          <w:b/>
          <w:bCs/>
          <w:color w:val="000000" w:themeColor="text1"/>
        </w:rPr>
        <w:t>06.</w:t>
      </w:r>
      <w:r w:rsidRPr="00400C7D">
        <w:rPr>
          <w:rFonts w:ascii="Pte Sans" w:hAnsi="Pte Sans" w:cs="Arial"/>
          <w:b/>
          <w:bCs/>
          <w:color w:val="000000" w:themeColor="text1"/>
        </w:rPr>
        <w:t xml:space="preserve"> 18. 10 óra</w:t>
      </w:r>
    </w:p>
    <w:p w14:paraId="374420CD" w14:textId="244334CB" w:rsidR="00400C7D" w:rsidRPr="00400C7D" w:rsidRDefault="00400C7D" w:rsidP="00400C7D">
      <w:pPr>
        <w:pStyle w:val="Listaszerbekezds"/>
        <w:widowControl w:val="0"/>
        <w:numPr>
          <w:ilvl w:val="0"/>
          <w:numId w:val="14"/>
        </w:numPr>
        <w:kinsoku w:val="0"/>
        <w:overflowPunct w:val="0"/>
        <w:spacing w:after="240"/>
        <w:ind w:left="425" w:hanging="357"/>
        <w:contextualSpacing w:val="0"/>
        <w:textAlignment w:val="baseline"/>
        <w:rPr>
          <w:rFonts w:ascii="Pte Sans" w:hAnsi="Pte Sans" w:cs="Arial"/>
          <w:b/>
          <w:color w:val="000000" w:themeColor="text1"/>
        </w:rPr>
      </w:pPr>
      <w:r w:rsidRPr="00400C7D">
        <w:rPr>
          <w:rFonts w:ascii="Pte Sans" w:hAnsi="Pte Sans" w:cs="Arial"/>
          <w:b/>
          <w:color w:val="000000" w:themeColor="text1"/>
        </w:rPr>
        <w:t>A pályázatok elbírálása</w:t>
      </w:r>
    </w:p>
    <w:p w14:paraId="5FDB8FBD" w14:textId="4DC29FA2" w:rsidR="00387089" w:rsidRDefault="00387089" w:rsidP="00387089">
      <w:pPr>
        <w:widowControl w:val="0"/>
        <w:kinsoku w:val="0"/>
        <w:overflowPunct w:val="0"/>
        <w:textAlignment w:val="baseline"/>
        <w:rPr>
          <w:rFonts w:ascii="Pte Sans" w:hAnsi="Pte Sans" w:cs="Arial"/>
          <w:bCs/>
          <w:color w:val="000000" w:themeColor="text1"/>
        </w:rPr>
      </w:pPr>
      <w:r w:rsidRPr="00400C7D">
        <w:rPr>
          <w:rFonts w:ascii="Pte Sans" w:hAnsi="Pte Sans" w:cs="Arial"/>
          <w:bCs/>
          <w:color w:val="000000" w:themeColor="text1"/>
        </w:rPr>
        <w:t>A pályázat elbírálásának szempontjait a pályázati űrlap tartalmazza.</w:t>
      </w:r>
    </w:p>
    <w:p w14:paraId="2CB87350" w14:textId="77777777" w:rsidR="003E18BB" w:rsidRDefault="003E18BB" w:rsidP="00387089">
      <w:pPr>
        <w:widowControl w:val="0"/>
        <w:kinsoku w:val="0"/>
        <w:overflowPunct w:val="0"/>
        <w:textAlignment w:val="baseline"/>
        <w:rPr>
          <w:rFonts w:ascii="Pte Sans" w:hAnsi="Pte Sans" w:cs="Arial"/>
          <w:bCs/>
          <w:color w:val="000000" w:themeColor="text1"/>
        </w:rPr>
      </w:pPr>
    </w:p>
    <w:p w14:paraId="39E91622" w14:textId="223A6D17" w:rsidR="003E18BB" w:rsidRDefault="003E18BB" w:rsidP="00387089">
      <w:pPr>
        <w:widowControl w:val="0"/>
        <w:kinsoku w:val="0"/>
        <w:overflowPunct w:val="0"/>
        <w:textAlignment w:val="baseline"/>
        <w:rPr>
          <w:rFonts w:ascii="Pte Sans" w:hAnsi="Pte Sans" w:cs="Arial"/>
          <w:bCs/>
          <w:color w:val="000000" w:themeColor="text1"/>
        </w:rPr>
      </w:pPr>
      <w:r>
        <w:rPr>
          <w:rFonts w:ascii="Pte Sans" w:hAnsi="Pte Sans" w:cs="Arial"/>
          <w:bCs/>
          <w:color w:val="000000" w:themeColor="text1"/>
        </w:rPr>
        <w:t>Az ösztöndíjban részesíthető hallgatók várható száma a Kar tekintetében: 4 fő</w:t>
      </w:r>
    </w:p>
    <w:p w14:paraId="7B8DF07B" w14:textId="77777777" w:rsidR="00400C7D" w:rsidRPr="00400C7D" w:rsidRDefault="00400C7D" w:rsidP="00387089">
      <w:pPr>
        <w:widowControl w:val="0"/>
        <w:kinsoku w:val="0"/>
        <w:overflowPunct w:val="0"/>
        <w:textAlignment w:val="baseline"/>
        <w:rPr>
          <w:rFonts w:ascii="Pte Sans" w:hAnsi="Pte Sans" w:cs="Arial"/>
          <w:bCs/>
          <w:color w:val="000000" w:themeColor="text1"/>
        </w:rPr>
      </w:pPr>
    </w:p>
    <w:p w14:paraId="26EBB120" w14:textId="1A539865" w:rsidR="00387089" w:rsidRPr="00400C7D" w:rsidRDefault="00387089" w:rsidP="00400C7D">
      <w:pPr>
        <w:pStyle w:val="Listaszerbekezds"/>
        <w:widowControl w:val="0"/>
        <w:numPr>
          <w:ilvl w:val="0"/>
          <w:numId w:val="14"/>
        </w:numPr>
        <w:kinsoku w:val="0"/>
        <w:overflowPunct w:val="0"/>
        <w:spacing w:after="240"/>
        <w:ind w:left="425" w:hanging="357"/>
        <w:contextualSpacing w:val="0"/>
        <w:textAlignment w:val="baseline"/>
        <w:rPr>
          <w:rFonts w:ascii="Pte Sans" w:hAnsi="Pte Sans" w:cs="Arial"/>
          <w:b/>
          <w:bCs/>
          <w:color w:val="000000" w:themeColor="text1"/>
        </w:rPr>
      </w:pPr>
      <w:r w:rsidRPr="00400C7D">
        <w:rPr>
          <w:rFonts w:ascii="Pte Sans" w:hAnsi="Pte Sans" w:cs="Arial"/>
          <w:b/>
          <w:bCs/>
          <w:color w:val="000000" w:themeColor="text1"/>
        </w:rPr>
        <w:t>A pályázatok elbírálásának és felterjesztésének menete:</w:t>
      </w:r>
    </w:p>
    <w:p w14:paraId="2B651793" w14:textId="299F2976"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pályázatokat a kari Pályázati és Ösztöndíj Bizottság (továbbiakban: PÖB) pontszámokkal értékeli és rangsorolja.</w:t>
      </w:r>
    </w:p>
    <w:p w14:paraId="7C60434B" w14:textId="3574D2C7" w:rsidR="00387089" w:rsidRPr="00400C7D" w:rsidRDefault="00387089" w:rsidP="00400C7D">
      <w:pPr>
        <w:pStyle w:val="Listaszerbekezds"/>
        <w:widowControl w:val="0"/>
        <w:numPr>
          <w:ilvl w:val="0"/>
          <w:numId w:val="17"/>
        </w:numPr>
        <w:kinsoku w:val="0"/>
        <w:overflowPunct w:val="0"/>
        <w:spacing w:after="120"/>
        <w:ind w:left="714" w:hanging="357"/>
        <w:contextualSpacing w:val="0"/>
        <w:jc w:val="left"/>
        <w:textAlignment w:val="baseline"/>
        <w:rPr>
          <w:rFonts w:ascii="Pte Sans" w:hAnsi="Pte Sans" w:cs="Arial"/>
          <w:color w:val="000000" w:themeColor="text1"/>
        </w:rPr>
      </w:pPr>
      <w:r w:rsidRPr="00E460E6">
        <w:rPr>
          <w:rFonts w:ascii="Pte Sans" w:hAnsi="Pte Sans" w:cs="Arial"/>
          <w:color w:val="000000" w:themeColor="text1"/>
        </w:rPr>
        <w:t xml:space="preserve">A pályázatok PÖB általi elbírálásának határideje: </w:t>
      </w:r>
      <w:r w:rsidR="00400C7D">
        <w:rPr>
          <w:rFonts w:ascii="Pte Sans" w:hAnsi="Pte Sans" w:cs="Arial"/>
          <w:b/>
          <w:bCs/>
          <w:color w:val="000000" w:themeColor="text1"/>
        </w:rPr>
        <w:t>2026. 06. 26.</w:t>
      </w:r>
    </w:p>
    <w:p w14:paraId="427BAC26" w14:textId="2A240722"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A PÖB által megállapított pontszámokról és rangsorról a Tanulmányi Osztály a hallgatókat a Karon szokásos módon (ÁJK honlap, ill. TO faliújságra NEPTUN-kódos kifüggesztés útján) tájékoztatja. Saját értékelésébe a hallgató betekinthet.</w:t>
      </w:r>
    </w:p>
    <w:p w14:paraId="0435D22A" w14:textId="235D5FA7"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A PÖB által megítélt pontszámok ellen hibásnak vélt pontszámítás észlelése esetén fellebbezés nyújtható be. A kari fellebbezések beérkezési határideje a Tanulmányi Osztályra (az info@ajk.pte.hu email címre): </w:t>
      </w:r>
      <w:r w:rsidR="00400C7D">
        <w:rPr>
          <w:rFonts w:ascii="Pte Sans" w:hAnsi="Pte Sans" w:cs="Arial"/>
          <w:b/>
          <w:bCs/>
          <w:color w:val="000000" w:themeColor="text1"/>
        </w:rPr>
        <w:t>2026. 07. 10. 10 óra</w:t>
      </w:r>
    </w:p>
    <w:p w14:paraId="7A4E8EA1" w14:textId="784344DC" w:rsidR="00387089" w:rsidRPr="00400C7D" w:rsidRDefault="00387089" w:rsidP="00400C7D">
      <w:pPr>
        <w:pStyle w:val="Listaszerbekezds"/>
        <w:widowControl w:val="0"/>
        <w:numPr>
          <w:ilvl w:val="0"/>
          <w:numId w:val="17"/>
        </w:numPr>
        <w:kinsoku w:val="0"/>
        <w:overflowPunct w:val="0"/>
        <w:spacing w:after="120"/>
        <w:ind w:left="714" w:hanging="357"/>
        <w:contextualSpacing w:val="0"/>
        <w:jc w:val="left"/>
        <w:textAlignment w:val="baseline"/>
        <w:rPr>
          <w:rFonts w:ascii="Pte Sans" w:hAnsi="Pte Sans" w:cs="Arial"/>
          <w:color w:val="000000" w:themeColor="text1"/>
          <w:spacing w:val="3"/>
          <w:u w:val="single"/>
        </w:rPr>
      </w:pPr>
      <w:r w:rsidRPr="00E460E6">
        <w:rPr>
          <w:rFonts w:ascii="Pte Sans" w:hAnsi="Pte Sans" w:cs="Arial"/>
          <w:color w:val="000000" w:themeColor="text1"/>
          <w:spacing w:val="3"/>
        </w:rPr>
        <w:t xml:space="preserve">A kari fellebbezések elbírálásának határideje: </w:t>
      </w:r>
      <w:r w:rsidR="00400C7D">
        <w:rPr>
          <w:rFonts w:ascii="Pte Sans" w:hAnsi="Pte Sans" w:cs="Arial"/>
          <w:b/>
          <w:bCs/>
          <w:color w:val="000000" w:themeColor="text1"/>
          <w:spacing w:val="3"/>
        </w:rPr>
        <w:t>2026. 07. 17.</w:t>
      </w:r>
    </w:p>
    <w:p w14:paraId="73F889D5" w14:textId="610225D3" w:rsidR="00387089" w:rsidRPr="00400C7D" w:rsidRDefault="00387089" w:rsidP="00400C7D">
      <w:pPr>
        <w:pStyle w:val="Listaszerbekezds"/>
        <w:widowControl w:val="0"/>
        <w:numPr>
          <w:ilvl w:val="0"/>
          <w:numId w:val="17"/>
        </w:numPr>
        <w:kinsoku w:val="0"/>
        <w:overflowPunct w:val="0"/>
        <w:spacing w:after="120"/>
        <w:ind w:left="714" w:hanging="357"/>
        <w:contextualSpacing w:val="0"/>
        <w:jc w:val="left"/>
        <w:textAlignment w:val="baseline"/>
        <w:rPr>
          <w:rFonts w:ascii="Pte Sans" w:hAnsi="Pte Sans" w:cs="Arial"/>
          <w:color w:val="000000" w:themeColor="text1"/>
        </w:rPr>
      </w:pPr>
      <w:r w:rsidRPr="00E460E6">
        <w:rPr>
          <w:rFonts w:ascii="Pte Sans" w:hAnsi="Pte Sans" w:cs="Arial"/>
          <w:color w:val="000000" w:themeColor="text1"/>
        </w:rPr>
        <w:t xml:space="preserve">A fellebbezés utáni végső rangsor közzététele: </w:t>
      </w:r>
      <w:r w:rsidR="003E18BB">
        <w:rPr>
          <w:rFonts w:ascii="Pte Sans" w:hAnsi="Pte Sans" w:cs="Arial"/>
          <w:b/>
          <w:bCs/>
          <w:color w:val="000000" w:themeColor="text1"/>
          <w:spacing w:val="3"/>
        </w:rPr>
        <w:t>2026. 07. 21-ig</w:t>
      </w:r>
      <w:r w:rsidRPr="00E460E6">
        <w:rPr>
          <w:rFonts w:ascii="Pte Sans" w:hAnsi="Pte Sans" w:cs="Arial"/>
          <w:color w:val="000000" w:themeColor="text1"/>
        </w:rPr>
        <w:t xml:space="preserve"> (TO faliújságon ill. a kari honlapon, NEPTUN-kódos közzététel útján).</w:t>
      </w:r>
    </w:p>
    <w:p w14:paraId="6876AC40" w14:textId="7998D679"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A HSZK Tehetséggondozó Iroda összesíti a kari pályázati rangsorokat és döntésre a PTE Tehetségtanács elé terjeszti: </w:t>
      </w:r>
      <w:r w:rsidR="003E18BB">
        <w:rPr>
          <w:rFonts w:ascii="Pte Sans" w:hAnsi="Pte Sans" w:cs="Arial"/>
          <w:b/>
          <w:bCs/>
          <w:color w:val="000000" w:themeColor="text1"/>
        </w:rPr>
        <w:t>2026. 07. 27.</w:t>
      </w:r>
      <w:r w:rsidRPr="00E460E6">
        <w:rPr>
          <w:rFonts w:ascii="Pte Sans" w:hAnsi="Pte Sans" w:cs="Arial"/>
          <w:color w:val="000000" w:themeColor="text1"/>
        </w:rPr>
        <w:t xml:space="preserve"> </w:t>
      </w:r>
    </w:p>
    <w:p w14:paraId="3ED86980" w14:textId="78125134"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lastRenderedPageBreak/>
        <w:t>A PTE Tehetségtanács jóváhagyja az összesített rangsort:</w:t>
      </w:r>
      <w:r w:rsidR="003E18BB">
        <w:rPr>
          <w:rFonts w:ascii="Pte Sans" w:hAnsi="Pte Sans" w:cs="Arial"/>
          <w:color w:val="000000" w:themeColor="text1"/>
        </w:rPr>
        <w:t xml:space="preserve"> </w:t>
      </w:r>
      <w:r w:rsidR="003E18BB">
        <w:rPr>
          <w:rFonts w:ascii="Pte Sans" w:hAnsi="Pte Sans" w:cs="Arial"/>
          <w:b/>
          <w:bCs/>
          <w:color w:val="000000" w:themeColor="text1"/>
        </w:rPr>
        <w:t>2026. 07. 30.</w:t>
      </w:r>
    </w:p>
    <w:p w14:paraId="2A0623AB" w14:textId="5229CDDB" w:rsidR="00387089" w:rsidRPr="00400C7D"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HSZK Tehetséggondozó Iroda a rektor aláírásával megküldi a Kulturális és Innovációs Minisztérium (KIM) </w:t>
      </w:r>
      <w:r w:rsidR="003E18BB">
        <w:rPr>
          <w:rFonts w:ascii="Pte Sans" w:hAnsi="Pte Sans" w:cs="Arial"/>
          <w:color w:val="000000" w:themeColor="text1"/>
        </w:rPr>
        <w:t xml:space="preserve">jogutódja számára </w:t>
      </w:r>
      <w:r w:rsidRPr="00E460E6">
        <w:rPr>
          <w:rFonts w:ascii="Pte Sans" w:hAnsi="Pte Sans" w:cs="Arial"/>
          <w:color w:val="000000" w:themeColor="text1"/>
        </w:rPr>
        <w:t xml:space="preserve">a pályázati rangsort: </w:t>
      </w:r>
      <w:r w:rsidR="003E18BB">
        <w:rPr>
          <w:rFonts w:ascii="Pte Sans" w:hAnsi="Pte Sans" w:cs="Arial"/>
          <w:b/>
          <w:bCs/>
          <w:color w:val="000000" w:themeColor="text1"/>
        </w:rPr>
        <w:t>2026. 08. 01.</w:t>
      </w:r>
    </w:p>
    <w:p w14:paraId="48932831" w14:textId="06529217" w:rsidR="00387089" w:rsidRPr="00E460E6" w:rsidRDefault="00387089" w:rsidP="00400C7D">
      <w:pPr>
        <w:pStyle w:val="Listaszerbekezds"/>
        <w:widowControl w:val="0"/>
        <w:numPr>
          <w:ilvl w:val="0"/>
          <w:numId w:val="17"/>
        </w:numPr>
        <w:kinsoku w:val="0"/>
        <w:overflowPunct w:val="0"/>
        <w:spacing w:after="120"/>
        <w:ind w:left="714" w:hanging="357"/>
        <w:contextualSpacing w:val="0"/>
        <w:textAlignment w:val="baseline"/>
        <w:rPr>
          <w:rFonts w:ascii="Pte Sans" w:hAnsi="Pte Sans" w:cs="Arial"/>
          <w:color w:val="000000" w:themeColor="text1"/>
        </w:rPr>
      </w:pPr>
      <w:r w:rsidRPr="00E460E6">
        <w:rPr>
          <w:rFonts w:ascii="Pte Sans" w:hAnsi="Pte Sans" w:cs="Arial"/>
          <w:color w:val="000000" w:themeColor="text1"/>
        </w:rPr>
        <w:t xml:space="preserve">A PTE Tehetségtanács beszámol a Szenátusnak a Nemzeti Felsőoktatási Ösztöndíj elbírálásának tárgyában, átruházott hatáskörben hozott döntéseiről, egyben tájékoztatja a Szenátust a minisztériumi döntésről: a Szenátus őszi </w:t>
      </w:r>
      <w:proofErr w:type="spellStart"/>
      <w:r w:rsidRPr="00E460E6">
        <w:rPr>
          <w:rFonts w:ascii="Pte Sans" w:hAnsi="Pte Sans" w:cs="Arial"/>
          <w:color w:val="000000" w:themeColor="text1"/>
        </w:rPr>
        <w:t>ülésszakának</w:t>
      </w:r>
      <w:proofErr w:type="spellEnd"/>
      <w:r w:rsidRPr="00E460E6">
        <w:rPr>
          <w:rFonts w:ascii="Pte Sans" w:hAnsi="Pte Sans" w:cs="Arial"/>
          <w:color w:val="000000" w:themeColor="text1"/>
        </w:rPr>
        <w:t xml:space="preserve"> első ülésén</w:t>
      </w:r>
      <w:r w:rsidR="005059EF">
        <w:rPr>
          <w:rFonts w:ascii="Pte Sans" w:hAnsi="Pte Sans" w:cs="Arial"/>
          <w:color w:val="000000" w:themeColor="text1"/>
        </w:rPr>
        <w:t>.</w:t>
      </w:r>
    </w:p>
    <w:p w14:paraId="5079CE2B" w14:textId="77777777" w:rsidR="00387089" w:rsidRPr="00E460E6" w:rsidRDefault="00387089" w:rsidP="00387089">
      <w:pPr>
        <w:widowControl w:val="0"/>
        <w:kinsoku w:val="0"/>
        <w:overflowPunct w:val="0"/>
        <w:textAlignment w:val="baseline"/>
        <w:rPr>
          <w:rFonts w:ascii="Pte Sans" w:hAnsi="Pte Sans" w:cs="Arial"/>
          <w:color w:val="000000" w:themeColor="text1"/>
        </w:rPr>
      </w:pPr>
    </w:p>
    <w:p w14:paraId="6BE736D0" w14:textId="77777777" w:rsidR="00387089" w:rsidRPr="00E460E6" w:rsidRDefault="00387089" w:rsidP="00387089">
      <w:pPr>
        <w:widowControl w:val="0"/>
        <w:kinsoku w:val="0"/>
        <w:overflowPunct w:val="0"/>
        <w:textAlignment w:val="baseline"/>
        <w:rPr>
          <w:rFonts w:ascii="Pte Sans" w:hAnsi="Pte Sans" w:cs="Arial"/>
          <w:color w:val="000000" w:themeColor="text1"/>
          <w:spacing w:val="2"/>
        </w:rPr>
      </w:pPr>
    </w:p>
    <w:p w14:paraId="202EB8AF" w14:textId="321C8967" w:rsidR="00387089" w:rsidRPr="00E460E6" w:rsidRDefault="00400C7D" w:rsidP="00387089">
      <w:pPr>
        <w:widowControl w:val="0"/>
        <w:kinsoku w:val="0"/>
        <w:overflowPunct w:val="0"/>
        <w:textAlignment w:val="baseline"/>
        <w:rPr>
          <w:rFonts w:ascii="Pte Sans" w:hAnsi="Pte Sans" w:cs="Arial"/>
          <w:color w:val="000000" w:themeColor="text1"/>
          <w:spacing w:val="2"/>
        </w:rPr>
      </w:pPr>
      <w:r>
        <w:rPr>
          <w:rFonts w:ascii="Pte Sans" w:hAnsi="Pte Sans" w:cs="Arial"/>
          <w:color w:val="000000" w:themeColor="text1"/>
          <w:spacing w:val="2"/>
        </w:rPr>
        <w:t xml:space="preserve">Kelt Pécsett, 2026. </w:t>
      </w:r>
      <w:r w:rsidR="002C449C">
        <w:rPr>
          <w:rFonts w:ascii="Pte Sans" w:hAnsi="Pte Sans" w:cs="Arial"/>
          <w:color w:val="000000" w:themeColor="text1"/>
          <w:spacing w:val="2"/>
        </w:rPr>
        <w:t>05. 14.</w:t>
      </w:r>
      <w:r>
        <w:rPr>
          <w:rFonts w:ascii="Pte Sans" w:hAnsi="Pte Sans" w:cs="Arial"/>
          <w:color w:val="000000" w:themeColor="text1"/>
          <w:spacing w:val="2"/>
        </w:rPr>
        <w:t xml:space="preserve"> napján</w:t>
      </w:r>
    </w:p>
    <w:p w14:paraId="3B6FD370" w14:textId="77777777" w:rsidR="00387089" w:rsidRPr="00E460E6" w:rsidRDefault="00387089" w:rsidP="00387089">
      <w:pPr>
        <w:widowControl w:val="0"/>
        <w:kinsoku w:val="0"/>
        <w:overflowPunct w:val="0"/>
        <w:textAlignment w:val="baseline"/>
        <w:rPr>
          <w:rFonts w:ascii="Pte Sans" w:hAnsi="Pte Sans" w:cs="Arial"/>
          <w:color w:val="000000" w:themeColor="text1"/>
          <w:spacing w:val="2"/>
        </w:rPr>
      </w:pPr>
    </w:p>
    <w:p w14:paraId="504163C9" w14:textId="30E2CD02" w:rsidR="00387089" w:rsidRDefault="00400C7D" w:rsidP="00400C7D">
      <w:pPr>
        <w:widowControl w:val="0"/>
        <w:tabs>
          <w:tab w:val="center" w:pos="6804"/>
        </w:tabs>
        <w:kinsoku w:val="0"/>
        <w:overflowPunct w:val="0"/>
        <w:jc w:val="right"/>
        <w:textAlignment w:val="baseline"/>
        <w:rPr>
          <w:rFonts w:ascii="Pte Sans" w:hAnsi="Pte Sans" w:cs="Arial"/>
          <w:color w:val="000000" w:themeColor="text1"/>
          <w:spacing w:val="-1"/>
        </w:rPr>
      </w:pPr>
      <w:r>
        <w:rPr>
          <w:rFonts w:ascii="Pte Sans" w:hAnsi="Pte Sans" w:cs="Arial"/>
          <w:color w:val="000000" w:themeColor="text1"/>
          <w:spacing w:val="-1"/>
        </w:rPr>
        <w:t>Dr. Kis Kelemen Bence</w:t>
      </w:r>
    </w:p>
    <w:p w14:paraId="289793BF" w14:textId="3BE2E828" w:rsidR="00400C7D" w:rsidRDefault="00400C7D" w:rsidP="00400C7D">
      <w:pPr>
        <w:widowControl w:val="0"/>
        <w:tabs>
          <w:tab w:val="center" w:pos="6804"/>
        </w:tabs>
        <w:kinsoku w:val="0"/>
        <w:overflowPunct w:val="0"/>
        <w:jc w:val="right"/>
        <w:textAlignment w:val="baseline"/>
        <w:rPr>
          <w:rFonts w:ascii="Pte Sans" w:hAnsi="Pte Sans" w:cs="Arial"/>
          <w:color w:val="000000" w:themeColor="text1"/>
          <w:spacing w:val="-1"/>
        </w:rPr>
      </w:pPr>
      <w:r>
        <w:rPr>
          <w:rFonts w:ascii="Pte Sans" w:hAnsi="Pte Sans" w:cs="Arial"/>
          <w:color w:val="000000" w:themeColor="text1"/>
          <w:spacing w:val="-1"/>
        </w:rPr>
        <w:t>elnök</w:t>
      </w:r>
    </w:p>
    <w:p w14:paraId="5C62F17D" w14:textId="1C4AEC83" w:rsidR="00400C7D" w:rsidRDefault="00400C7D" w:rsidP="00400C7D">
      <w:pPr>
        <w:widowControl w:val="0"/>
        <w:tabs>
          <w:tab w:val="center" w:pos="6804"/>
        </w:tabs>
        <w:kinsoku w:val="0"/>
        <w:overflowPunct w:val="0"/>
        <w:jc w:val="right"/>
        <w:textAlignment w:val="baseline"/>
        <w:rPr>
          <w:rFonts w:ascii="Pte Sans" w:hAnsi="Pte Sans" w:cs="Arial"/>
          <w:color w:val="000000" w:themeColor="text1"/>
          <w:spacing w:val="-1"/>
        </w:rPr>
      </w:pPr>
      <w:r>
        <w:rPr>
          <w:rFonts w:ascii="Pte Sans" w:hAnsi="Pte Sans" w:cs="Arial"/>
          <w:color w:val="000000" w:themeColor="text1"/>
          <w:spacing w:val="-1"/>
        </w:rPr>
        <w:t>Pályázati és Ösztöndíj Bizottság</w:t>
      </w:r>
    </w:p>
    <w:p w14:paraId="5FA09225" w14:textId="6182F576" w:rsidR="00400C7D" w:rsidRPr="00E460E6" w:rsidRDefault="00400C7D" w:rsidP="00400C7D">
      <w:pPr>
        <w:widowControl w:val="0"/>
        <w:tabs>
          <w:tab w:val="center" w:pos="6804"/>
        </w:tabs>
        <w:kinsoku w:val="0"/>
        <w:overflowPunct w:val="0"/>
        <w:jc w:val="right"/>
        <w:textAlignment w:val="baseline"/>
        <w:rPr>
          <w:rFonts w:ascii="Pte Sans" w:hAnsi="Pte Sans" w:cs="Arial"/>
          <w:color w:val="000000" w:themeColor="text1"/>
        </w:rPr>
      </w:pPr>
      <w:r>
        <w:rPr>
          <w:rFonts w:ascii="Pte Sans" w:hAnsi="Pte Sans" w:cs="Arial"/>
          <w:color w:val="000000" w:themeColor="text1"/>
          <w:spacing w:val="-1"/>
        </w:rPr>
        <w:t>Pécsi Tudományegyetem Állam- és Jogtudományi Kar</w:t>
      </w:r>
    </w:p>
    <w:p w14:paraId="29E3E2C3" w14:textId="77777777" w:rsidR="00387089" w:rsidRPr="00E460E6" w:rsidRDefault="00387089" w:rsidP="00400C7D">
      <w:pPr>
        <w:tabs>
          <w:tab w:val="center" w:pos="7938"/>
        </w:tabs>
        <w:spacing w:line="276" w:lineRule="auto"/>
        <w:jc w:val="left"/>
        <w:rPr>
          <w:rFonts w:ascii="Pte Sans" w:hAnsi="Pte Sans"/>
          <w:i/>
          <w:iCs/>
          <w:color w:val="000000" w:themeColor="text1"/>
          <w:sz w:val="22"/>
          <w:szCs w:val="22"/>
        </w:rPr>
      </w:pPr>
    </w:p>
    <w:sectPr w:rsidR="00387089" w:rsidRPr="00E460E6" w:rsidSect="00397140">
      <w:footerReference w:type="default" r:id="rId13"/>
      <w:type w:val="continuous"/>
      <w:pgSz w:w="11906" w:h="16838" w:code="9"/>
      <w:pgMar w:top="2268" w:right="1134" w:bottom="170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332E" w14:textId="77777777" w:rsidR="00862B0A" w:rsidRDefault="00862B0A" w:rsidP="00804C3A">
      <w:r>
        <w:separator/>
      </w:r>
    </w:p>
  </w:endnote>
  <w:endnote w:type="continuationSeparator" w:id="0">
    <w:p w14:paraId="7017B1E0" w14:textId="77777777" w:rsidR="00862B0A" w:rsidRDefault="00862B0A" w:rsidP="0080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OptimaBold">
    <w:altName w:val="Segoe UI Semibold"/>
    <w:charset w:val="00"/>
    <w:family w:val="swiss"/>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Pte Serif">
    <w:panose1 w:val="00000000000000000000"/>
    <w:charset w:val="EE"/>
    <w:family w:val="auto"/>
    <w:pitch w:val="variable"/>
    <w:sig w:usb0="A00000FF" w:usb1="5000E47B" w:usb2="00000000" w:usb3="00000000" w:csb0="80000093" w:csb1="00000000"/>
  </w:font>
  <w:font w:name="Pte Sans">
    <w:panose1 w:val="00000000000000000000"/>
    <w:charset w:val="EE"/>
    <w:family w:val="auto"/>
    <w:pitch w:val="variable"/>
    <w:sig w:usb0="A00000FF" w:usb1="5000E47B" w:usb2="00000000" w:usb3="00000000" w:csb0="8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A55F" w14:textId="04FFA4EB" w:rsidR="00C87F2A" w:rsidRDefault="008A0A5E" w:rsidP="00A0541C">
    <w:pPr>
      <w:pStyle w:val="llb"/>
      <w:tabs>
        <w:tab w:val="clear" w:pos="4536"/>
        <w:tab w:val="clear" w:pos="9072"/>
        <w:tab w:val="center" w:pos="5103"/>
      </w:tabs>
    </w:pPr>
    <w:r>
      <w:rPr>
        <w:noProof/>
        <w:lang w:eastAsia="hu-HU"/>
      </w:rPr>
      <mc:AlternateContent>
        <mc:Choice Requires="wps">
          <w:drawing>
            <wp:anchor distT="0" distB="0" distL="114300" distR="114300" simplePos="0" relativeHeight="251688960" behindDoc="0" locked="1" layoutInCell="1" allowOverlap="1" wp14:anchorId="3BF8C33F" wp14:editId="1CEA0A34">
              <wp:simplePos x="0" y="0"/>
              <wp:positionH relativeFrom="column">
                <wp:posOffset>-711835</wp:posOffset>
              </wp:positionH>
              <wp:positionV relativeFrom="paragraph">
                <wp:posOffset>-756285</wp:posOffset>
              </wp:positionV>
              <wp:extent cx="7538085" cy="1094105"/>
              <wp:effectExtent l="0" t="0" r="0" b="10795"/>
              <wp:wrapNone/>
              <wp:docPr id="1651029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9410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E6CF" w14:textId="36385066" w:rsidR="00C87F2A" w:rsidRPr="00400C7D" w:rsidRDefault="00D023F0" w:rsidP="00A75C63">
                          <w:pPr>
                            <w:pStyle w:val="Feladocime"/>
                            <w:rPr>
                              <w:rFonts w:ascii="Pte Sans" w:hAnsi="Pte Sans"/>
                              <w:b/>
                            </w:rPr>
                          </w:pPr>
                          <w:r w:rsidRPr="00400C7D">
                            <w:rPr>
                              <w:rFonts w:ascii="Pte Sans" w:hAnsi="Pte Sans"/>
                            </w:rPr>
                            <w:t>7622 Pécs, 48-as tér 1.</w:t>
                          </w:r>
                        </w:p>
                        <w:p w14:paraId="03A9C41B" w14:textId="1650EA12" w:rsidR="00D023F0" w:rsidRPr="00400C7D" w:rsidRDefault="00D023F0" w:rsidP="00A75C63">
                          <w:pPr>
                            <w:pStyle w:val="Feladocime"/>
                            <w:rPr>
                              <w:rFonts w:ascii="Pte Sans" w:hAnsi="Pte Sans"/>
                            </w:rPr>
                          </w:pPr>
                          <w:r w:rsidRPr="00400C7D">
                            <w:rPr>
                              <w:rFonts w:ascii="Pte Sans" w:hAnsi="Pte Sans"/>
                            </w:rPr>
                            <w:t>Email: kis.kelemen.bence@ajk.pte.hu</w:t>
                          </w:r>
                        </w:p>
                      </w:txbxContent>
                    </wps:txbx>
                    <wps:bodyPr rot="0" vert="horz" wrap="square" lIns="0" tIns="0" rIns="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8C33F" id="_x0000_t202" coordsize="21600,21600" o:spt="202" path="m,l,21600r21600,l21600,xe">
              <v:stroke joinstyle="miter"/>
              <v:path gradientshapeok="t" o:connecttype="rect"/>
            </v:shapetype>
            <v:shape id="Text Box 6" o:spid="_x0000_s1027" type="#_x0000_t202" style="position:absolute;margin-left:-56.05pt;margin-top:-59.55pt;width:593.55pt;height:8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" filled="f" stroked="f">
              <v:fill opacity="32896f"/>
              <v:textbox inset="0,0,1.5mm,0">
                <w:txbxContent>
                  <w:p w14:paraId="0619E6CF" w14:textId="36385066" w:rsidR="00C87F2A" w:rsidRPr="00400C7D" w:rsidRDefault="00D023F0" w:rsidP="00A75C63">
                    <w:pPr>
                      <w:pStyle w:val="Feladocime"/>
                      <w:rPr>
                        <w:rFonts w:ascii="Pte Sans" w:hAnsi="Pte Sans"/>
                        <w:b/>
                      </w:rPr>
                    </w:pPr>
                    <w:r w:rsidRPr="00400C7D">
                      <w:rPr>
                        <w:rFonts w:ascii="Pte Sans" w:hAnsi="Pte Sans"/>
                      </w:rPr>
                      <w:t>7622 Pécs, 48-as tér 1.</w:t>
                    </w:r>
                  </w:p>
                  <w:p w14:paraId="03A9C41B" w14:textId="1650EA12" w:rsidR="00D023F0" w:rsidRPr="00400C7D" w:rsidRDefault="00D023F0" w:rsidP="00A75C63">
                    <w:pPr>
                      <w:pStyle w:val="Feladocime"/>
                      <w:rPr>
                        <w:rFonts w:ascii="Pte Sans" w:hAnsi="Pte Sans"/>
                      </w:rPr>
                    </w:pPr>
                    <w:r w:rsidRPr="00400C7D">
                      <w:rPr>
                        <w:rFonts w:ascii="Pte Sans" w:hAnsi="Pte Sans"/>
                      </w:rPr>
                      <w:t>Email: kis.kelemen.bence@ajk.pte.hu</w:t>
                    </w:r>
                  </w:p>
                </w:txbxContent>
              </v:textbox>
              <w10:anchorlock/>
            </v:shape>
          </w:pict>
        </mc:Fallback>
      </mc:AlternateContent>
    </w:r>
    <w:r w:rsidR="00C87F2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3252" w14:textId="37824940" w:rsidR="000B6437" w:rsidRDefault="006E7FC6" w:rsidP="00A16984">
    <w:pPr>
      <w:pStyle w:val="llb"/>
      <w:tabs>
        <w:tab w:val="clear" w:pos="4536"/>
        <w:tab w:val="clear" w:pos="9072"/>
      </w:tabs>
      <w:jc w:val="right"/>
    </w:pPr>
    <w:r>
      <w:rPr>
        <w:noProof/>
        <w:lang w:eastAsia="hu-HU"/>
      </w:rPr>
      <mc:AlternateContent>
        <mc:Choice Requires="wps">
          <w:drawing>
            <wp:anchor distT="0" distB="0" distL="114300" distR="114300" simplePos="0" relativeHeight="251710464" behindDoc="0" locked="1" layoutInCell="1" allowOverlap="1" wp14:anchorId="1C40DF2A" wp14:editId="7F682D15">
              <wp:simplePos x="0" y="0"/>
              <wp:positionH relativeFrom="column">
                <wp:posOffset>-723265</wp:posOffset>
              </wp:positionH>
              <wp:positionV relativeFrom="paragraph">
                <wp:posOffset>-768350</wp:posOffset>
              </wp:positionV>
              <wp:extent cx="7538085" cy="1094105"/>
              <wp:effectExtent l="0" t="0" r="0" b="10795"/>
              <wp:wrapNone/>
              <wp:docPr id="1223869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9410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D06F" w14:textId="77777777" w:rsidR="00E460E6" w:rsidRPr="00400C7D" w:rsidRDefault="00E460E6" w:rsidP="00E460E6">
                          <w:pPr>
                            <w:pStyle w:val="Feladocime"/>
                            <w:rPr>
                              <w:rFonts w:ascii="Pte Sans" w:hAnsi="Pte Sans"/>
                              <w:b/>
                            </w:rPr>
                          </w:pPr>
                          <w:r w:rsidRPr="00400C7D">
                            <w:rPr>
                              <w:rFonts w:ascii="Pte Sans" w:hAnsi="Pte Sans"/>
                            </w:rPr>
                            <w:t>7622 Pécs, 48-as tér 1.</w:t>
                          </w:r>
                        </w:p>
                        <w:p w14:paraId="4017FB01" w14:textId="77777777" w:rsidR="00E460E6" w:rsidRPr="00400C7D" w:rsidRDefault="00E460E6" w:rsidP="00E460E6">
                          <w:pPr>
                            <w:pStyle w:val="Feladocime"/>
                            <w:rPr>
                              <w:rFonts w:ascii="Pte Sans" w:hAnsi="Pte Sans"/>
                            </w:rPr>
                          </w:pPr>
                          <w:r w:rsidRPr="00400C7D">
                            <w:rPr>
                              <w:rFonts w:ascii="Pte Sans" w:hAnsi="Pte Sans"/>
                            </w:rPr>
                            <w:t>Email: kis.kelemen.bence@ajk.pte.hu</w:t>
                          </w:r>
                        </w:p>
                      </w:txbxContent>
                    </wps:txbx>
                    <wps:bodyPr rot="0" vert="horz" wrap="square" lIns="0" tIns="0" rIns="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0DF2A" id="_x0000_t202" coordsize="21600,21600" o:spt="202" path="m,l,21600r21600,l21600,xe">
              <v:stroke joinstyle="miter"/>
              <v:path gradientshapeok="t" o:connecttype="rect"/>
            </v:shapetype>
            <v:shape id="_x0000_s1028" type="#_x0000_t202" style="position:absolute;left:0;text-align:left;margin-left:-56.95pt;margin-top:-60.5pt;width:593.55pt;height:86.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" filled="f" stroked="f">
              <v:fill opacity="32896f"/>
              <v:textbox inset="0,0,1.5mm,0">
                <w:txbxContent>
                  <w:p w14:paraId="421BD06F" w14:textId="77777777" w:rsidR="00E460E6" w:rsidRPr="00400C7D" w:rsidRDefault="00E460E6" w:rsidP="00E460E6">
                    <w:pPr>
                      <w:pStyle w:val="Feladocime"/>
                      <w:rPr>
                        <w:rFonts w:ascii="Pte Sans" w:hAnsi="Pte Sans"/>
                        <w:b/>
                      </w:rPr>
                    </w:pPr>
                    <w:r w:rsidRPr="00400C7D">
                      <w:rPr>
                        <w:rFonts w:ascii="Pte Sans" w:hAnsi="Pte Sans"/>
                      </w:rPr>
                      <w:t>7622 Pécs, 48-as tér 1.</w:t>
                    </w:r>
                  </w:p>
                  <w:p w14:paraId="4017FB01" w14:textId="77777777" w:rsidR="00E460E6" w:rsidRPr="00400C7D" w:rsidRDefault="00E460E6" w:rsidP="00E460E6">
                    <w:pPr>
                      <w:pStyle w:val="Feladocime"/>
                      <w:rPr>
                        <w:rFonts w:ascii="Pte Sans" w:hAnsi="Pte Sans"/>
                      </w:rPr>
                    </w:pPr>
                    <w:r w:rsidRPr="00400C7D">
                      <w:rPr>
                        <w:rFonts w:ascii="Pte Sans" w:hAnsi="Pte Sans"/>
                      </w:rPr>
                      <w:t>Email: kis.kelemen.bence@ajk.pte.hu</w:t>
                    </w:r>
                  </w:p>
                </w:txbxContent>
              </v:textbox>
              <w10:anchorlock/>
            </v:shape>
          </w:pict>
        </mc:Fallback>
      </mc:AlternateContent>
    </w:r>
    <w:r w:rsidR="004370D3">
      <w:rPr>
        <w:noProof/>
      </w:rPr>
      <w:drawing>
        <wp:anchor distT="0" distB="0" distL="114300" distR="114300" simplePos="0" relativeHeight="251667456" behindDoc="0" locked="0" layoutInCell="1" allowOverlap="1" wp14:anchorId="0E0528F5" wp14:editId="34CAFF2F">
          <wp:simplePos x="0" y="0"/>
          <wp:positionH relativeFrom="margin">
            <wp:posOffset>167640</wp:posOffset>
          </wp:positionH>
          <wp:positionV relativeFrom="margin">
            <wp:posOffset>9494046</wp:posOffset>
          </wp:positionV>
          <wp:extent cx="966121" cy="543560"/>
          <wp:effectExtent l="0" t="0" r="5715" b="8890"/>
          <wp:wrapSquare wrapText="bothSides"/>
          <wp:docPr id="3916032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12021" name=""/>
                  <pic:cNvPicPr/>
                </pic:nvPicPr>
                <pic:blipFill>
                  <a:blip r:embed="rId1">
                    <a:extLst>
                      <a:ext uri="{28A0092B-C50C-407E-A947-70E740481C1C}">
                        <a14:useLocalDpi xmlns:a14="http://schemas.microsoft.com/office/drawing/2010/main" val="0"/>
                      </a:ext>
                    </a:extLst>
                  </a:blip>
                  <a:stretch>
                    <a:fillRect/>
                  </a:stretch>
                </pic:blipFill>
                <pic:spPr>
                  <a:xfrm>
                    <a:off x="0" y="0"/>
                    <a:ext cx="966121" cy="5435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F141" w14:textId="77777777" w:rsidR="00862B0A" w:rsidRDefault="00862B0A" w:rsidP="00804C3A">
      <w:r>
        <w:separator/>
      </w:r>
    </w:p>
  </w:footnote>
  <w:footnote w:type="continuationSeparator" w:id="0">
    <w:p w14:paraId="0E71F3F5" w14:textId="77777777" w:rsidR="00862B0A" w:rsidRDefault="00862B0A" w:rsidP="00804C3A">
      <w:r>
        <w:continuationSeparator/>
      </w:r>
    </w:p>
  </w:footnote>
  <w:footnote w:id="1">
    <w:p w14:paraId="6B9183A6" w14:textId="569EFB55" w:rsidR="00E460E6" w:rsidRDefault="00E460E6">
      <w:pPr>
        <w:pStyle w:val="Lbjegyzetszveg"/>
      </w:pPr>
      <w:r>
        <w:rPr>
          <w:rStyle w:val="Lbjegyzet-hivatkozs"/>
        </w:rPr>
        <w:footnoteRef/>
      </w:r>
      <w:r>
        <w:t xml:space="preserve"> </w:t>
      </w:r>
      <w:r w:rsidRPr="00E460E6">
        <w:t>Pécsi Tudományegyetem Szervezeti és Működési Szabályzata / 6. számú melléklet: A Pécsi Tudományegyetem térítési és juttatási Szabályzata - A Pécsi Tudományegyetem térítési és juttatási Szabályzata</w:t>
      </w:r>
      <w:r>
        <w:t xml:space="preserve"> 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D679" w14:textId="0890E8AD" w:rsidR="00C87F2A" w:rsidRDefault="007A0817" w:rsidP="00D34635">
    <w:pPr>
      <w:pStyle w:val="lfej"/>
      <w:tabs>
        <w:tab w:val="clear" w:pos="4536"/>
        <w:tab w:val="clear" w:pos="9072"/>
      </w:tabs>
      <w:spacing w:after="240" w:line="720" w:lineRule="auto"/>
      <w:jc w:val="both"/>
    </w:pPr>
    <w:r>
      <w:rPr>
        <w:noProof/>
      </w:rPr>
      <mc:AlternateContent>
        <mc:Choice Requires="wps">
          <w:drawing>
            <wp:anchor distT="0" distB="0" distL="114300" distR="114300" simplePos="0" relativeHeight="251698176" behindDoc="0" locked="1" layoutInCell="1" allowOverlap="1" wp14:anchorId="4D6FCD32" wp14:editId="5CE77039">
              <wp:simplePos x="0" y="0"/>
              <wp:positionH relativeFrom="column">
                <wp:posOffset>3332480</wp:posOffset>
              </wp:positionH>
              <wp:positionV relativeFrom="paragraph">
                <wp:posOffset>148590</wp:posOffset>
              </wp:positionV>
              <wp:extent cx="2879725" cy="845820"/>
              <wp:effectExtent l="0" t="0" r="0" b="0"/>
              <wp:wrapNone/>
              <wp:docPr id="9068857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845820"/>
                      </a:xfrm>
                      <a:prstGeom prst="rect">
                        <a:avLst/>
                      </a:prstGeom>
                      <a:noFill/>
                      <a:ln w="9525">
                        <a:noFill/>
                        <a:miter lim="800000"/>
                        <a:headEnd/>
                        <a:tailEnd/>
                      </a:ln>
                    </wps:spPr>
                    <wps:txbx>
                      <w:txbxContent>
                        <w:p w14:paraId="6611FE21" w14:textId="7D6F03B2" w:rsidR="009869A9" w:rsidRPr="00581063" w:rsidRDefault="00387089" w:rsidP="00F842A3">
                          <w:pPr>
                            <w:pStyle w:val="Adatok"/>
                          </w:pPr>
                          <w:r>
                            <w:rPr>
                              <w:b/>
                              <w:bCs/>
                            </w:rPr>
                            <w:t>Pályázati- és Ösztöndíj Bizottság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FCD32" id="_x0000_t202" coordsize="21600,21600" o:spt="202" path="m,l,21600r21600,l21600,xe">
              <v:stroke joinstyle="miter"/>
              <v:path gradientshapeok="t" o:connecttype="rect"/>
            </v:shapetype>
            <v:shape id="Szövegdoboz 2" o:spid="_x0000_s1026" type="#_x0000_t202" style="position:absolute;left:0;text-align:left;margin-left:262.4pt;margin-top:11.7pt;width:226.75pt;height:6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" filled="f" stroked="f">
              <v:textbox>
                <w:txbxContent>
                  <w:p w14:paraId="6611FE21" w14:textId="7D6F03B2" w:rsidR="009869A9" w:rsidRPr="00581063" w:rsidRDefault="00387089" w:rsidP="00F842A3">
                    <w:pPr>
                      <w:pStyle w:val="Adatok"/>
                    </w:pPr>
                    <w:r>
                      <w:rPr>
                        <w:b/>
                        <w:bCs/>
                      </w:rPr>
                      <w:t>Pályázati- és Ösztöndíj Bizottság</w:t>
                    </w:r>
                  </w:p>
                </w:txbxContent>
              </v:textbox>
              <w10:anchorlock/>
            </v:shape>
          </w:pict>
        </mc:Fallback>
      </mc:AlternateContent>
    </w:r>
    <w:r w:rsidR="00553EA7">
      <w:rPr>
        <w:noProof/>
      </w:rPr>
      <w:drawing>
        <wp:anchor distT="0" distB="0" distL="114300" distR="114300" simplePos="0" relativeHeight="251699200" behindDoc="0" locked="1" layoutInCell="1" allowOverlap="1" wp14:anchorId="004193D5" wp14:editId="3A3ADC7C">
          <wp:simplePos x="0" y="0"/>
          <wp:positionH relativeFrom="column">
            <wp:posOffset>-897255</wp:posOffset>
          </wp:positionH>
          <wp:positionV relativeFrom="paragraph">
            <wp:posOffset>-439420</wp:posOffset>
          </wp:positionV>
          <wp:extent cx="4341495" cy="1569720"/>
          <wp:effectExtent l="0" t="0" r="1905" b="0"/>
          <wp:wrapNone/>
          <wp:docPr id="1051379377"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41600" name="Kép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1495"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E54"/>
    <w:multiLevelType w:val="hybridMultilevel"/>
    <w:tmpl w:val="3B8A7F5E"/>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4B1CDF"/>
    <w:multiLevelType w:val="hybridMultilevel"/>
    <w:tmpl w:val="6FCA258C"/>
    <w:lvl w:ilvl="0" w:tplc="964ECC68">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8CB06A0"/>
    <w:multiLevelType w:val="hybridMultilevel"/>
    <w:tmpl w:val="B23088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523595"/>
    <w:multiLevelType w:val="hybridMultilevel"/>
    <w:tmpl w:val="699E37BC"/>
    <w:lvl w:ilvl="0" w:tplc="C3EA97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6F65F2"/>
    <w:multiLevelType w:val="hybridMultilevel"/>
    <w:tmpl w:val="95DA58DA"/>
    <w:lvl w:ilvl="0" w:tplc="2E641F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65039B"/>
    <w:multiLevelType w:val="hybridMultilevel"/>
    <w:tmpl w:val="C7F0C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422C92"/>
    <w:multiLevelType w:val="hybridMultilevel"/>
    <w:tmpl w:val="12942CA2"/>
    <w:lvl w:ilvl="0" w:tplc="2E641F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A047C84"/>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073721"/>
    <w:multiLevelType w:val="hybridMultilevel"/>
    <w:tmpl w:val="3098A96C"/>
    <w:lvl w:ilvl="0" w:tplc="E3C492A4">
      <w:start w:val="1"/>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15:restartNumberingAfterBreak="0">
    <w:nsid w:val="4B1B1E95"/>
    <w:multiLevelType w:val="hybridMultilevel"/>
    <w:tmpl w:val="14C8C21C"/>
    <w:lvl w:ilvl="0" w:tplc="C3EA973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604607"/>
    <w:multiLevelType w:val="hybridMultilevel"/>
    <w:tmpl w:val="F4D2E63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A74B10"/>
    <w:multiLevelType w:val="hybridMultilevel"/>
    <w:tmpl w:val="18D03B3C"/>
    <w:lvl w:ilvl="0" w:tplc="BF442F90">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5BE7747F"/>
    <w:multiLevelType w:val="hybridMultilevel"/>
    <w:tmpl w:val="0FE8B68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3" w15:restartNumberingAfterBreak="0">
    <w:nsid w:val="675C04F4"/>
    <w:multiLevelType w:val="hybridMultilevel"/>
    <w:tmpl w:val="55CCD9AC"/>
    <w:lvl w:ilvl="0" w:tplc="2E641F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0570947"/>
    <w:multiLevelType w:val="hybridMultilevel"/>
    <w:tmpl w:val="130276B0"/>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9213F5"/>
    <w:multiLevelType w:val="hybridMultilevel"/>
    <w:tmpl w:val="D2CC8994"/>
    <w:lvl w:ilvl="0" w:tplc="C3EA973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E46DCE"/>
    <w:multiLevelType w:val="hybridMultilevel"/>
    <w:tmpl w:val="35B6F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61040627">
    <w:abstractNumId w:val="11"/>
  </w:num>
  <w:num w:numId="2" w16cid:durableId="1800142872">
    <w:abstractNumId w:val="1"/>
  </w:num>
  <w:num w:numId="3" w16cid:durableId="412318726">
    <w:abstractNumId w:val="10"/>
  </w:num>
  <w:num w:numId="4" w16cid:durableId="1890266913">
    <w:abstractNumId w:val="8"/>
  </w:num>
  <w:num w:numId="5" w16cid:durableId="310713406">
    <w:abstractNumId w:val="5"/>
  </w:num>
  <w:num w:numId="6" w16cid:durableId="854736391">
    <w:abstractNumId w:val="7"/>
  </w:num>
  <w:num w:numId="7" w16cid:durableId="736051819">
    <w:abstractNumId w:val="16"/>
  </w:num>
  <w:num w:numId="8" w16cid:durableId="1453592139">
    <w:abstractNumId w:val="2"/>
  </w:num>
  <w:num w:numId="9" w16cid:durableId="1397163363">
    <w:abstractNumId w:val="12"/>
  </w:num>
  <w:num w:numId="10" w16cid:durableId="2120486424">
    <w:abstractNumId w:val="13"/>
  </w:num>
  <w:num w:numId="11" w16cid:durableId="2095540895">
    <w:abstractNumId w:val="6"/>
  </w:num>
  <w:num w:numId="12" w16cid:durableId="992608506">
    <w:abstractNumId w:val="4"/>
  </w:num>
  <w:num w:numId="13" w16cid:durableId="872696713">
    <w:abstractNumId w:val="0"/>
  </w:num>
  <w:num w:numId="14" w16cid:durableId="601645962">
    <w:abstractNumId w:val="3"/>
  </w:num>
  <w:num w:numId="15" w16cid:durableId="274405717">
    <w:abstractNumId w:val="14"/>
  </w:num>
  <w:num w:numId="16" w16cid:durableId="1352679093">
    <w:abstractNumId w:val="15"/>
  </w:num>
  <w:num w:numId="17" w16cid:durableId="1980063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8C"/>
    <w:rsid w:val="00002450"/>
    <w:rsid w:val="00004BC4"/>
    <w:rsid w:val="00012BF3"/>
    <w:rsid w:val="0001455D"/>
    <w:rsid w:val="000148E0"/>
    <w:rsid w:val="0002214E"/>
    <w:rsid w:val="0002298B"/>
    <w:rsid w:val="00025505"/>
    <w:rsid w:val="00032672"/>
    <w:rsid w:val="00032E10"/>
    <w:rsid w:val="0003497B"/>
    <w:rsid w:val="000424A2"/>
    <w:rsid w:val="0004596B"/>
    <w:rsid w:val="00047B93"/>
    <w:rsid w:val="00053E8E"/>
    <w:rsid w:val="00055C07"/>
    <w:rsid w:val="00061F5D"/>
    <w:rsid w:val="00066C32"/>
    <w:rsid w:val="00072505"/>
    <w:rsid w:val="00083AC5"/>
    <w:rsid w:val="000A23B3"/>
    <w:rsid w:val="000A3548"/>
    <w:rsid w:val="000A56C1"/>
    <w:rsid w:val="000A662B"/>
    <w:rsid w:val="000B3068"/>
    <w:rsid w:val="000B30C0"/>
    <w:rsid w:val="000B47B4"/>
    <w:rsid w:val="000B6437"/>
    <w:rsid w:val="000B750F"/>
    <w:rsid w:val="000D7426"/>
    <w:rsid w:val="000E3DC0"/>
    <w:rsid w:val="000F1369"/>
    <w:rsid w:val="000F1C7B"/>
    <w:rsid w:val="001060E7"/>
    <w:rsid w:val="00106644"/>
    <w:rsid w:val="001118D0"/>
    <w:rsid w:val="00112494"/>
    <w:rsid w:val="00120AF7"/>
    <w:rsid w:val="0012207B"/>
    <w:rsid w:val="001266DF"/>
    <w:rsid w:val="0012682C"/>
    <w:rsid w:val="001373C5"/>
    <w:rsid w:val="00144FE7"/>
    <w:rsid w:val="0015753D"/>
    <w:rsid w:val="00160DBA"/>
    <w:rsid w:val="00163204"/>
    <w:rsid w:val="00166137"/>
    <w:rsid w:val="001816A2"/>
    <w:rsid w:val="001816F6"/>
    <w:rsid w:val="0018257B"/>
    <w:rsid w:val="00182A26"/>
    <w:rsid w:val="00182D45"/>
    <w:rsid w:val="0019006F"/>
    <w:rsid w:val="00190CB5"/>
    <w:rsid w:val="00193CEB"/>
    <w:rsid w:val="001A4413"/>
    <w:rsid w:val="001A7F0C"/>
    <w:rsid w:val="001B0AA0"/>
    <w:rsid w:val="001B2A61"/>
    <w:rsid w:val="001B5A31"/>
    <w:rsid w:val="001B7C44"/>
    <w:rsid w:val="001C21DF"/>
    <w:rsid w:val="001C58F5"/>
    <w:rsid w:val="001C5BC8"/>
    <w:rsid w:val="001C7685"/>
    <w:rsid w:val="001C78B7"/>
    <w:rsid w:val="001D035B"/>
    <w:rsid w:val="001D36AB"/>
    <w:rsid w:val="001E660D"/>
    <w:rsid w:val="001F5840"/>
    <w:rsid w:val="001F58B0"/>
    <w:rsid w:val="002134BC"/>
    <w:rsid w:val="002178D7"/>
    <w:rsid w:val="0022092E"/>
    <w:rsid w:val="00234320"/>
    <w:rsid w:val="00236BE3"/>
    <w:rsid w:val="00237E8E"/>
    <w:rsid w:val="002427AB"/>
    <w:rsid w:val="0024392D"/>
    <w:rsid w:val="00245798"/>
    <w:rsid w:val="00250CC2"/>
    <w:rsid w:val="00253892"/>
    <w:rsid w:val="00254999"/>
    <w:rsid w:val="002567F7"/>
    <w:rsid w:val="00270513"/>
    <w:rsid w:val="00273FC2"/>
    <w:rsid w:val="00276134"/>
    <w:rsid w:val="00277E3D"/>
    <w:rsid w:val="00277F52"/>
    <w:rsid w:val="0029196A"/>
    <w:rsid w:val="00292F48"/>
    <w:rsid w:val="002A0B68"/>
    <w:rsid w:val="002A3D68"/>
    <w:rsid w:val="002B0E4D"/>
    <w:rsid w:val="002B140A"/>
    <w:rsid w:val="002B5895"/>
    <w:rsid w:val="002B72CB"/>
    <w:rsid w:val="002C004C"/>
    <w:rsid w:val="002C1D76"/>
    <w:rsid w:val="002C449C"/>
    <w:rsid w:val="002C5805"/>
    <w:rsid w:val="002D41CC"/>
    <w:rsid w:val="002D425C"/>
    <w:rsid w:val="002D544B"/>
    <w:rsid w:val="002D6E16"/>
    <w:rsid w:val="002F4EEE"/>
    <w:rsid w:val="002F6AC3"/>
    <w:rsid w:val="00303586"/>
    <w:rsid w:val="0030389A"/>
    <w:rsid w:val="00304586"/>
    <w:rsid w:val="003128C3"/>
    <w:rsid w:val="003152FD"/>
    <w:rsid w:val="00315E72"/>
    <w:rsid w:val="00320D5E"/>
    <w:rsid w:val="0032449F"/>
    <w:rsid w:val="00326617"/>
    <w:rsid w:val="00326E21"/>
    <w:rsid w:val="00327B0E"/>
    <w:rsid w:val="00331831"/>
    <w:rsid w:val="0033445C"/>
    <w:rsid w:val="0034238D"/>
    <w:rsid w:val="003426F2"/>
    <w:rsid w:val="0034700B"/>
    <w:rsid w:val="00356C11"/>
    <w:rsid w:val="0037642A"/>
    <w:rsid w:val="00377384"/>
    <w:rsid w:val="003802EE"/>
    <w:rsid w:val="0038088D"/>
    <w:rsid w:val="00381AB9"/>
    <w:rsid w:val="003846DB"/>
    <w:rsid w:val="00387089"/>
    <w:rsid w:val="00390C8C"/>
    <w:rsid w:val="00393350"/>
    <w:rsid w:val="003938AE"/>
    <w:rsid w:val="00397140"/>
    <w:rsid w:val="00397346"/>
    <w:rsid w:val="003A4C30"/>
    <w:rsid w:val="003B28FE"/>
    <w:rsid w:val="003B52C8"/>
    <w:rsid w:val="003B6A06"/>
    <w:rsid w:val="003D1D5E"/>
    <w:rsid w:val="003D2018"/>
    <w:rsid w:val="003D7F57"/>
    <w:rsid w:val="003E18BB"/>
    <w:rsid w:val="003E18D7"/>
    <w:rsid w:val="003E2536"/>
    <w:rsid w:val="003E54C0"/>
    <w:rsid w:val="003E6FD6"/>
    <w:rsid w:val="003F2248"/>
    <w:rsid w:val="003F41C1"/>
    <w:rsid w:val="003F53B3"/>
    <w:rsid w:val="003F5D19"/>
    <w:rsid w:val="003F7A96"/>
    <w:rsid w:val="00400C7D"/>
    <w:rsid w:val="00404908"/>
    <w:rsid w:val="00414F94"/>
    <w:rsid w:val="00420868"/>
    <w:rsid w:val="004219CC"/>
    <w:rsid w:val="004260BE"/>
    <w:rsid w:val="00427D03"/>
    <w:rsid w:val="00431E4C"/>
    <w:rsid w:val="004353CB"/>
    <w:rsid w:val="004370D3"/>
    <w:rsid w:val="00440A2F"/>
    <w:rsid w:val="0044120D"/>
    <w:rsid w:val="004519F3"/>
    <w:rsid w:val="00457970"/>
    <w:rsid w:val="00463384"/>
    <w:rsid w:val="004652D2"/>
    <w:rsid w:val="00470245"/>
    <w:rsid w:val="004709A6"/>
    <w:rsid w:val="0047127F"/>
    <w:rsid w:val="00471541"/>
    <w:rsid w:val="00473016"/>
    <w:rsid w:val="00480DBE"/>
    <w:rsid w:val="00480E8D"/>
    <w:rsid w:val="004815FA"/>
    <w:rsid w:val="00486AB5"/>
    <w:rsid w:val="00491921"/>
    <w:rsid w:val="00494298"/>
    <w:rsid w:val="00495AE4"/>
    <w:rsid w:val="00496321"/>
    <w:rsid w:val="004969D7"/>
    <w:rsid w:val="004A14B9"/>
    <w:rsid w:val="004B0065"/>
    <w:rsid w:val="004B0DC6"/>
    <w:rsid w:val="004B3018"/>
    <w:rsid w:val="004B3777"/>
    <w:rsid w:val="004B611B"/>
    <w:rsid w:val="004C56DF"/>
    <w:rsid w:val="004D37F6"/>
    <w:rsid w:val="004D525E"/>
    <w:rsid w:val="004D5D9F"/>
    <w:rsid w:val="004E5231"/>
    <w:rsid w:val="00502E1A"/>
    <w:rsid w:val="005035F1"/>
    <w:rsid w:val="005059EF"/>
    <w:rsid w:val="005077D6"/>
    <w:rsid w:val="00512E7A"/>
    <w:rsid w:val="00514652"/>
    <w:rsid w:val="00521032"/>
    <w:rsid w:val="0052223D"/>
    <w:rsid w:val="00530348"/>
    <w:rsid w:val="00533001"/>
    <w:rsid w:val="00534318"/>
    <w:rsid w:val="0053503E"/>
    <w:rsid w:val="0053544D"/>
    <w:rsid w:val="00544A53"/>
    <w:rsid w:val="00545B00"/>
    <w:rsid w:val="0055137F"/>
    <w:rsid w:val="00553EA7"/>
    <w:rsid w:val="0056236F"/>
    <w:rsid w:val="005651E0"/>
    <w:rsid w:val="00572BB9"/>
    <w:rsid w:val="0057499F"/>
    <w:rsid w:val="00577BF0"/>
    <w:rsid w:val="00581063"/>
    <w:rsid w:val="005835AE"/>
    <w:rsid w:val="0058742D"/>
    <w:rsid w:val="00595B0E"/>
    <w:rsid w:val="005A409F"/>
    <w:rsid w:val="005B7C5E"/>
    <w:rsid w:val="005C3E39"/>
    <w:rsid w:val="005C5E8A"/>
    <w:rsid w:val="005D3757"/>
    <w:rsid w:val="005D6671"/>
    <w:rsid w:val="005D7D2B"/>
    <w:rsid w:val="005E14B2"/>
    <w:rsid w:val="005E330C"/>
    <w:rsid w:val="005F07A2"/>
    <w:rsid w:val="00600286"/>
    <w:rsid w:val="00600F5C"/>
    <w:rsid w:val="00604FE7"/>
    <w:rsid w:val="0061020C"/>
    <w:rsid w:val="00611059"/>
    <w:rsid w:val="006139D3"/>
    <w:rsid w:val="006140CB"/>
    <w:rsid w:val="00626CD9"/>
    <w:rsid w:val="00632610"/>
    <w:rsid w:val="00635A35"/>
    <w:rsid w:val="00641B45"/>
    <w:rsid w:val="006449D2"/>
    <w:rsid w:val="00647ED0"/>
    <w:rsid w:val="006828BF"/>
    <w:rsid w:val="00682AEC"/>
    <w:rsid w:val="00687EDC"/>
    <w:rsid w:val="00692559"/>
    <w:rsid w:val="006A4B28"/>
    <w:rsid w:val="006B3750"/>
    <w:rsid w:val="006B6622"/>
    <w:rsid w:val="006C0B84"/>
    <w:rsid w:val="006C1532"/>
    <w:rsid w:val="006C4844"/>
    <w:rsid w:val="006C5FFE"/>
    <w:rsid w:val="006C65DA"/>
    <w:rsid w:val="006C6CAD"/>
    <w:rsid w:val="006C7D8C"/>
    <w:rsid w:val="006D392F"/>
    <w:rsid w:val="006D3AAA"/>
    <w:rsid w:val="006D56C7"/>
    <w:rsid w:val="006D6EB9"/>
    <w:rsid w:val="006D7AD1"/>
    <w:rsid w:val="006E7FC6"/>
    <w:rsid w:val="006F1106"/>
    <w:rsid w:val="006F3637"/>
    <w:rsid w:val="006F4C2F"/>
    <w:rsid w:val="006F61CE"/>
    <w:rsid w:val="00704098"/>
    <w:rsid w:val="007051D4"/>
    <w:rsid w:val="007054C9"/>
    <w:rsid w:val="00705595"/>
    <w:rsid w:val="00710046"/>
    <w:rsid w:val="00715486"/>
    <w:rsid w:val="00715C1B"/>
    <w:rsid w:val="00716223"/>
    <w:rsid w:val="007403BD"/>
    <w:rsid w:val="007427F0"/>
    <w:rsid w:val="007429CF"/>
    <w:rsid w:val="0074414E"/>
    <w:rsid w:val="007442DE"/>
    <w:rsid w:val="00747A05"/>
    <w:rsid w:val="007600FD"/>
    <w:rsid w:val="007609F3"/>
    <w:rsid w:val="00761045"/>
    <w:rsid w:val="00761862"/>
    <w:rsid w:val="00766B21"/>
    <w:rsid w:val="00766BE5"/>
    <w:rsid w:val="0078244F"/>
    <w:rsid w:val="00783175"/>
    <w:rsid w:val="007911F8"/>
    <w:rsid w:val="007922E0"/>
    <w:rsid w:val="00794C15"/>
    <w:rsid w:val="007973E1"/>
    <w:rsid w:val="00797D67"/>
    <w:rsid w:val="007A0817"/>
    <w:rsid w:val="007A21DF"/>
    <w:rsid w:val="007A4D9F"/>
    <w:rsid w:val="007A64A6"/>
    <w:rsid w:val="007A716C"/>
    <w:rsid w:val="007B4BC9"/>
    <w:rsid w:val="007C2823"/>
    <w:rsid w:val="007C33A8"/>
    <w:rsid w:val="007C37CC"/>
    <w:rsid w:val="007C5FA0"/>
    <w:rsid w:val="007D3A3D"/>
    <w:rsid w:val="007D7F67"/>
    <w:rsid w:val="007E591A"/>
    <w:rsid w:val="007E77FF"/>
    <w:rsid w:val="007F3386"/>
    <w:rsid w:val="00800664"/>
    <w:rsid w:val="00804C3A"/>
    <w:rsid w:val="00806358"/>
    <w:rsid w:val="00806784"/>
    <w:rsid w:val="0081365D"/>
    <w:rsid w:val="00813E29"/>
    <w:rsid w:val="008169E3"/>
    <w:rsid w:val="008211C7"/>
    <w:rsid w:val="0082343F"/>
    <w:rsid w:val="008326BF"/>
    <w:rsid w:val="00832930"/>
    <w:rsid w:val="00836C90"/>
    <w:rsid w:val="00840093"/>
    <w:rsid w:val="0084384E"/>
    <w:rsid w:val="00843E41"/>
    <w:rsid w:val="00862B0A"/>
    <w:rsid w:val="00863BD1"/>
    <w:rsid w:val="00872CF3"/>
    <w:rsid w:val="008753D3"/>
    <w:rsid w:val="0088105F"/>
    <w:rsid w:val="00882D0C"/>
    <w:rsid w:val="008836F7"/>
    <w:rsid w:val="00894E97"/>
    <w:rsid w:val="0089713A"/>
    <w:rsid w:val="008A0A5E"/>
    <w:rsid w:val="008A1C6D"/>
    <w:rsid w:val="008A72FE"/>
    <w:rsid w:val="008A731B"/>
    <w:rsid w:val="008B03FC"/>
    <w:rsid w:val="008B2F28"/>
    <w:rsid w:val="008B6DFF"/>
    <w:rsid w:val="008C0346"/>
    <w:rsid w:val="008C3E86"/>
    <w:rsid w:val="008D56A0"/>
    <w:rsid w:val="008D5FD9"/>
    <w:rsid w:val="008E2DFB"/>
    <w:rsid w:val="008E4A45"/>
    <w:rsid w:val="008E539B"/>
    <w:rsid w:val="008F0B4D"/>
    <w:rsid w:val="008F5A48"/>
    <w:rsid w:val="0090181F"/>
    <w:rsid w:val="009052CB"/>
    <w:rsid w:val="0091288F"/>
    <w:rsid w:val="009155E7"/>
    <w:rsid w:val="009212FA"/>
    <w:rsid w:val="00921A57"/>
    <w:rsid w:val="00923361"/>
    <w:rsid w:val="00923740"/>
    <w:rsid w:val="00925386"/>
    <w:rsid w:val="009259E3"/>
    <w:rsid w:val="00926180"/>
    <w:rsid w:val="00926585"/>
    <w:rsid w:val="00927A94"/>
    <w:rsid w:val="009312BE"/>
    <w:rsid w:val="0093156A"/>
    <w:rsid w:val="009335DC"/>
    <w:rsid w:val="009336DB"/>
    <w:rsid w:val="009352DA"/>
    <w:rsid w:val="009401A3"/>
    <w:rsid w:val="00940712"/>
    <w:rsid w:val="009413DA"/>
    <w:rsid w:val="00955713"/>
    <w:rsid w:val="00965EDC"/>
    <w:rsid w:val="00967ADA"/>
    <w:rsid w:val="00971752"/>
    <w:rsid w:val="00973484"/>
    <w:rsid w:val="0097416B"/>
    <w:rsid w:val="00981EA0"/>
    <w:rsid w:val="009869A9"/>
    <w:rsid w:val="009A4154"/>
    <w:rsid w:val="009A5BA6"/>
    <w:rsid w:val="009A6725"/>
    <w:rsid w:val="009A769C"/>
    <w:rsid w:val="009B5B6A"/>
    <w:rsid w:val="009C0EE4"/>
    <w:rsid w:val="009D3C4B"/>
    <w:rsid w:val="009D6704"/>
    <w:rsid w:val="009D6847"/>
    <w:rsid w:val="009E0BD9"/>
    <w:rsid w:val="009E14DF"/>
    <w:rsid w:val="009E500C"/>
    <w:rsid w:val="009F12A8"/>
    <w:rsid w:val="009F615D"/>
    <w:rsid w:val="00A01F31"/>
    <w:rsid w:val="00A02842"/>
    <w:rsid w:val="00A0541C"/>
    <w:rsid w:val="00A06B57"/>
    <w:rsid w:val="00A1192F"/>
    <w:rsid w:val="00A13647"/>
    <w:rsid w:val="00A16984"/>
    <w:rsid w:val="00A1706A"/>
    <w:rsid w:val="00A2335D"/>
    <w:rsid w:val="00A2342C"/>
    <w:rsid w:val="00A24BF4"/>
    <w:rsid w:val="00A31988"/>
    <w:rsid w:val="00A319AA"/>
    <w:rsid w:val="00A342DA"/>
    <w:rsid w:val="00A46127"/>
    <w:rsid w:val="00A51B5F"/>
    <w:rsid w:val="00A5309A"/>
    <w:rsid w:val="00A55F4A"/>
    <w:rsid w:val="00A6143C"/>
    <w:rsid w:val="00A67130"/>
    <w:rsid w:val="00A70666"/>
    <w:rsid w:val="00A75C63"/>
    <w:rsid w:val="00A76219"/>
    <w:rsid w:val="00A821DC"/>
    <w:rsid w:val="00A83464"/>
    <w:rsid w:val="00A902FE"/>
    <w:rsid w:val="00A92005"/>
    <w:rsid w:val="00AA0233"/>
    <w:rsid w:val="00AA122A"/>
    <w:rsid w:val="00AA1EE5"/>
    <w:rsid w:val="00AA2601"/>
    <w:rsid w:val="00AA4ED8"/>
    <w:rsid w:val="00AA5D25"/>
    <w:rsid w:val="00AA63CB"/>
    <w:rsid w:val="00AB4809"/>
    <w:rsid w:val="00AB4E72"/>
    <w:rsid w:val="00AB7E32"/>
    <w:rsid w:val="00AC4AAC"/>
    <w:rsid w:val="00AC7FDA"/>
    <w:rsid w:val="00AD2802"/>
    <w:rsid w:val="00AD5208"/>
    <w:rsid w:val="00AE29E0"/>
    <w:rsid w:val="00AE6879"/>
    <w:rsid w:val="00B00016"/>
    <w:rsid w:val="00B024D6"/>
    <w:rsid w:val="00B03727"/>
    <w:rsid w:val="00B04C8F"/>
    <w:rsid w:val="00B14EAF"/>
    <w:rsid w:val="00B161C7"/>
    <w:rsid w:val="00B21BC1"/>
    <w:rsid w:val="00B2759A"/>
    <w:rsid w:val="00B311AE"/>
    <w:rsid w:val="00B44272"/>
    <w:rsid w:val="00B4559F"/>
    <w:rsid w:val="00B53262"/>
    <w:rsid w:val="00B76249"/>
    <w:rsid w:val="00B7673E"/>
    <w:rsid w:val="00B80498"/>
    <w:rsid w:val="00B81717"/>
    <w:rsid w:val="00B81CB5"/>
    <w:rsid w:val="00B90AC0"/>
    <w:rsid w:val="00B94984"/>
    <w:rsid w:val="00BA2D5D"/>
    <w:rsid w:val="00BA71DB"/>
    <w:rsid w:val="00BB519F"/>
    <w:rsid w:val="00BC0076"/>
    <w:rsid w:val="00BC09C9"/>
    <w:rsid w:val="00BC1446"/>
    <w:rsid w:val="00BC4CC9"/>
    <w:rsid w:val="00BD75D5"/>
    <w:rsid w:val="00BE15D7"/>
    <w:rsid w:val="00BE3EFE"/>
    <w:rsid w:val="00BE62C3"/>
    <w:rsid w:val="00BE7EAE"/>
    <w:rsid w:val="00BF0E01"/>
    <w:rsid w:val="00BF43E9"/>
    <w:rsid w:val="00C000E1"/>
    <w:rsid w:val="00C013E0"/>
    <w:rsid w:val="00C01FDC"/>
    <w:rsid w:val="00C0327F"/>
    <w:rsid w:val="00C0617A"/>
    <w:rsid w:val="00C11E55"/>
    <w:rsid w:val="00C21142"/>
    <w:rsid w:val="00C22531"/>
    <w:rsid w:val="00C23F94"/>
    <w:rsid w:val="00C24046"/>
    <w:rsid w:val="00C26F4E"/>
    <w:rsid w:val="00C27B8E"/>
    <w:rsid w:val="00C3102F"/>
    <w:rsid w:val="00C31A7C"/>
    <w:rsid w:val="00C33949"/>
    <w:rsid w:val="00C35AA2"/>
    <w:rsid w:val="00C370C4"/>
    <w:rsid w:val="00C46C8F"/>
    <w:rsid w:val="00C50A96"/>
    <w:rsid w:val="00C64599"/>
    <w:rsid w:val="00C71DC1"/>
    <w:rsid w:val="00C74C7B"/>
    <w:rsid w:val="00C76303"/>
    <w:rsid w:val="00C8128C"/>
    <w:rsid w:val="00C83313"/>
    <w:rsid w:val="00C87F2A"/>
    <w:rsid w:val="00C9192C"/>
    <w:rsid w:val="00C94466"/>
    <w:rsid w:val="00C94F45"/>
    <w:rsid w:val="00C96CFF"/>
    <w:rsid w:val="00C97034"/>
    <w:rsid w:val="00C97488"/>
    <w:rsid w:val="00CA6E49"/>
    <w:rsid w:val="00CB23F2"/>
    <w:rsid w:val="00CC24D4"/>
    <w:rsid w:val="00CC4CF6"/>
    <w:rsid w:val="00CC4E2B"/>
    <w:rsid w:val="00CC6085"/>
    <w:rsid w:val="00CC6A52"/>
    <w:rsid w:val="00CE5E2F"/>
    <w:rsid w:val="00CF114A"/>
    <w:rsid w:val="00CF19D8"/>
    <w:rsid w:val="00CF31D4"/>
    <w:rsid w:val="00CF6659"/>
    <w:rsid w:val="00CF7234"/>
    <w:rsid w:val="00CF7988"/>
    <w:rsid w:val="00D023F0"/>
    <w:rsid w:val="00D11229"/>
    <w:rsid w:val="00D30F40"/>
    <w:rsid w:val="00D34635"/>
    <w:rsid w:val="00D43524"/>
    <w:rsid w:val="00D459E3"/>
    <w:rsid w:val="00D475E6"/>
    <w:rsid w:val="00D47A07"/>
    <w:rsid w:val="00D5278A"/>
    <w:rsid w:val="00D545C1"/>
    <w:rsid w:val="00D656D4"/>
    <w:rsid w:val="00D67845"/>
    <w:rsid w:val="00D705F2"/>
    <w:rsid w:val="00D70853"/>
    <w:rsid w:val="00D7265C"/>
    <w:rsid w:val="00D758C4"/>
    <w:rsid w:val="00D84DAC"/>
    <w:rsid w:val="00D876E1"/>
    <w:rsid w:val="00D933CB"/>
    <w:rsid w:val="00D93D31"/>
    <w:rsid w:val="00DA2E9B"/>
    <w:rsid w:val="00DB04DD"/>
    <w:rsid w:val="00DB0609"/>
    <w:rsid w:val="00DD059C"/>
    <w:rsid w:val="00DD07E6"/>
    <w:rsid w:val="00DD0ED1"/>
    <w:rsid w:val="00DD5019"/>
    <w:rsid w:val="00DE32B4"/>
    <w:rsid w:val="00DE3CA5"/>
    <w:rsid w:val="00DE4391"/>
    <w:rsid w:val="00DE77FB"/>
    <w:rsid w:val="00DF465D"/>
    <w:rsid w:val="00E051B1"/>
    <w:rsid w:val="00E05EF4"/>
    <w:rsid w:val="00E10AE3"/>
    <w:rsid w:val="00E11406"/>
    <w:rsid w:val="00E12819"/>
    <w:rsid w:val="00E17CD3"/>
    <w:rsid w:val="00E20746"/>
    <w:rsid w:val="00E22702"/>
    <w:rsid w:val="00E25E04"/>
    <w:rsid w:val="00E3652E"/>
    <w:rsid w:val="00E460E6"/>
    <w:rsid w:val="00E462A1"/>
    <w:rsid w:val="00E54EF9"/>
    <w:rsid w:val="00E606E4"/>
    <w:rsid w:val="00E70365"/>
    <w:rsid w:val="00E712CC"/>
    <w:rsid w:val="00E71873"/>
    <w:rsid w:val="00E807B2"/>
    <w:rsid w:val="00E81F98"/>
    <w:rsid w:val="00E831F8"/>
    <w:rsid w:val="00E836EB"/>
    <w:rsid w:val="00E86169"/>
    <w:rsid w:val="00E86C76"/>
    <w:rsid w:val="00E90946"/>
    <w:rsid w:val="00E926A7"/>
    <w:rsid w:val="00E96A79"/>
    <w:rsid w:val="00E972D8"/>
    <w:rsid w:val="00EA0C18"/>
    <w:rsid w:val="00EA0FB6"/>
    <w:rsid w:val="00EA6316"/>
    <w:rsid w:val="00EB1072"/>
    <w:rsid w:val="00EB341D"/>
    <w:rsid w:val="00EB441E"/>
    <w:rsid w:val="00EB5965"/>
    <w:rsid w:val="00EB6896"/>
    <w:rsid w:val="00EC0E1A"/>
    <w:rsid w:val="00EC0EBF"/>
    <w:rsid w:val="00EC3544"/>
    <w:rsid w:val="00EC65DE"/>
    <w:rsid w:val="00ED2AE1"/>
    <w:rsid w:val="00EE3AA0"/>
    <w:rsid w:val="00EE604B"/>
    <w:rsid w:val="00EE6891"/>
    <w:rsid w:val="00F00C11"/>
    <w:rsid w:val="00F032DB"/>
    <w:rsid w:val="00F04013"/>
    <w:rsid w:val="00F1337D"/>
    <w:rsid w:val="00F17FEB"/>
    <w:rsid w:val="00F36EAE"/>
    <w:rsid w:val="00F446DA"/>
    <w:rsid w:val="00F4483C"/>
    <w:rsid w:val="00F47AC4"/>
    <w:rsid w:val="00F62D78"/>
    <w:rsid w:val="00F62DAC"/>
    <w:rsid w:val="00F63FEA"/>
    <w:rsid w:val="00F73B61"/>
    <w:rsid w:val="00F73FAB"/>
    <w:rsid w:val="00F81C34"/>
    <w:rsid w:val="00F842A3"/>
    <w:rsid w:val="00F910B4"/>
    <w:rsid w:val="00F95B76"/>
    <w:rsid w:val="00FA19EC"/>
    <w:rsid w:val="00FB3E93"/>
    <w:rsid w:val="00FC4B68"/>
    <w:rsid w:val="00FD0CA2"/>
    <w:rsid w:val="00FD22D4"/>
    <w:rsid w:val="00FD57C8"/>
    <w:rsid w:val="00FE0FD7"/>
    <w:rsid w:val="00FE49A9"/>
    <w:rsid w:val="00FE4DFC"/>
    <w:rsid w:val="00FF0EE9"/>
    <w:rsid w:val="00FF45ED"/>
    <w:rsid w:val="00FF4A9F"/>
    <w:rsid w:val="00FF6FA2"/>
    <w:rsid w:val="00FF7A0B"/>
    <w:rsid w:val="00FF7E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B5E9"/>
  <w15:chartTrackingRefBased/>
  <w15:docId w15:val="{627B5F8B-A355-4826-B50E-246BFF99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800664"/>
    <w:pPr>
      <w:spacing w:after="0" w:line="240" w:lineRule="auto"/>
      <w:jc w:val="both"/>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804C3A"/>
  </w:style>
  <w:style w:type="paragraph" w:styleId="llb">
    <w:name w:val="footer"/>
    <w:basedOn w:val="Norml"/>
    <w:link w:val="llbChar"/>
    <w:uiPriority w:val="99"/>
    <w:unhideWhenUsed/>
    <w:rsid w:val="00804C3A"/>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804C3A"/>
  </w:style>
  <w:style w:type="paragraph" w:customStyle="1" w:styleId="CSZERZO">
    <w:name w:val="CSZERZO"/>
    <w:autoRedefine/>
    <w:uiPriority w:val="99"/>
    <w:rsid w:val="0058742D"/>
    <w:pPr>
      <w:spacing w:after="0" w:line="240" w:lineRule="auto"/>
      <w:jc w:val="right"/>
    </w:pPr>
    <w:rPr>
      <w:rFonts w:ascii="H-OptimaBold" w:eastAsia="Times New Roman" w:hAnsi="H-OptimaBold" w:cs="Times New Roman"/>
      <w:sz w:val="24"/>
      <w:szCs w:val="24"/>
    </w:rPr>
  </w:style>
  <w:style w:type="table" w:styleId="Rcsostblzat">
    <w:name w:val="Table Grid"/>
    <w:basedOn w:val="Normltblzat"/>
    <w:uiPriority w:val="99"/>
    <w:rsid w:val="0080066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155E7"/>
    <w:pPr>
      <w:ind w:left="720"/>
      <w:contextualSpacing/>
    </w:pPr>
  </w:style>
  <w:style w:type="paragraph" w:customStyle="1" w:styleId="Ctartalom">
    <w:name w:val="Ctartalom"/>
    <w:autoRedefine/>
    <w:uiPriority w:val="99"/>
    <w:rsid w:val="0001455D"/>
    <w:pPr>
      <w:widowControl w:val="0"/>
      <w:tabs>
        <w:tab w:val="right" w:leader="dot" w:pos="8987"/>
      </w:tabs>
      <w:spacing w:after="0" w:line="240" w:lineRule="auto"/>
    </w:pPr>
    <w:rPr>
      <w:rFonts w:ascii="Arial" w:eastAsia="Times New Roman" w:hAnsi="Arial" w:cs="Times New Roman"/>
      <w:caps/>
      <w:sz w:val="24"/>
      <w:szCs w:val="20"/>
      <w:lang w:eastAsia="hu-HU"/>
    </w:rPr>
  </w:style>
  <w:style w:type="paragraph" w:styleId="NormlWeb">
    <w:name w:val="Normal (Web)"/>
    <w:basedOn w:val="Norml"/>
    <w:link w:val="NormlWebChar"/>
    <w:uiPriority w:val="99"/>
    <w:rsid w:val="0001455D"/>
    <w:pPr>
      <w:spacing w:before="100" w:beforeAutospacing="1" w:after="100" w:afterAutospacing="1"/>
      <w:jc w:val="left"/>
    </w:pPr>
    <w:rPr>
      <w:rFonts w:ascii="Times New Roman" w:hAnsi="Times New Roman"/>
      <w:szCs w:val="24"/>
    </w:rPr>
  </w:style>
  <w:style w:type="paragraph" w:styleId="Buborkszveg">
    <w:name w:val="Balloon Text"/>
    <w:basedOn w:val="Norml"/>
    <w:link w:val="BuborkszvegChar"/>
    <w:uiPriority w:val="99"/>
    <w:semiHidden/>
    <w:unhideWhenUsed/>
    <w:rsid w:val="00F73B6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73B61"/>
    <w:rPr>
      <w:rFonts w:ascii="Segoe UI" w:eastAsia="Times New Roman" w:hAnsi="Segoe UI" w:cs="Segoe UI"/>
      <w:sz w:val="18"/>
      <w:szCs w:val="18"/>
      <w:lang w:eastAsia="hu-HU"/>
    </w:rPr>
  </w:style>
  <w:style w:type="character" w:styleId="Hiperhivatkozs">
    <w:name w:val="Hyperlink"/>
    <w:basedOn w:val="Bekezdsalapbettpusa"/>
    <w:uiPriority w:val="99"/>
    <w:unhideWhenUsed/>
    <w:rsid w:val="00E836EB"/>
    <w:rPr>
      <w:color w:val="0563C1" w:themeColor="hyperlink"/>
      <w:u w:val="single"/>
    </w:rPr>
  </w:style>
  <w:style w:type="character" w:styleId="Jegyzethivatkozs">
    <w:name w:val="annotation reference"/>
    <w:basedOn w:val="Bekezdsalapbettpusa"/>
    <w:uiPriority w:val="99"/>
    <w:semiHidden/>
    <w:unhideWhenUsed/>
    <w:rsid w:val="001D035B"/>
    <w:rPr>
      <w:sz w:val="16"/>
      <w:szCs w:val="16"/>
    </w:rPr>
  </w:style>
  <w:style w:type="paragraph" w:styleId="Jegyzetszveg">
    <w:name w:val="annotation text"/>
    <w:basedOn w:val="Norml"/>
    <w:link w:val="JegyzetszvegChar"/>
    <w:uiPriority w:val="99"/>
    <w:unhideWhenUsed/>
    <w:rsid w:val="001D035B"/>
    <w:rPr>
      <w:sz w:val="20"/>
    </w:rPr>
  </w:style>
  <w:style w:type="character" w:customStyle="1" w:styleId="JegyzetszvegChar">
    <w:name w:val="Jegyzetszöveg Char"/>
    <w:basedOn w:val="Bekezdsalapbettpusa"/>
    <w:link w:val="Jegyzetszveg"/>
    <w:uiPriority w:val="99"/>
    <w:rsid w:val="001D035B"/>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D035B"/>
    <w:rPr>
      <w:b/>
      <w:bCs/>
    </w:rPr>
  </w:style>
  <w:style w:type="character" w:customStyle="1" w:styleId="MegjegyzstrgyaChar">
    <w:name w:val="Megjegyzés tárgya Char"/>
    <w:basedOn w:val="JegyzetszvegChar"/>
    <w:link w:val="Megjegyzstrgya"/>
    <w:uiPriority w:val="99"/>
    <w:semiHidden/>
    <w:rsid w:val="001D035B"/>
    <w:rPr>
      <w:rFonts w:ascii="Arial" w:eastAsia="Times New Roman" w:hAnsi="Arial" w:cs="Times New Roman"/>
      <w:b/>
      <w:bCs/>
      <w:sz w:val="20"/>
      <w:szCs w:val="20"/>
      <w:lang w:eastAsia="hu-HU"/>
    </w:rPr>
  </w:style>
  <w:style w:type="paragraph" w:customStyle="1" w:styleId="Cimzes">
    <w:name w:val="Cimzes"/>
    <w:link w:val="CimzesChar"/>
    <w:qFormat/>
    <w:rsid w:val="00E86C76"/>
    <w:pPr>
      <w:spacing w:after="0" w:line="276" w:lineRule="auto"/>
      <w:ind w:left="284"/>
    </w:pPr>
    <w:rPr>
      <w:rFonts w:ascii="Pte Serif" w:eastAsia="Times New Roman" w:hAnsi="Pte Serif" w:cs="Arial"/>
      <w:b/>
      <w:bCs/>
      <w:color w:val="000000" w:themeColor="text1"/>
      <w:lang w:eastAsia="hu-HU"/>
    </w:rPr>
  </w:style>
  <w:style w:type="character" w:customStyle="1" w:styleId="CimzesChar">
    <w:name w:val="Cimzes Char"/>
    <w:basedOn w:val="Bekezdsalapbettpusa"/>
    <w:link w:val="Cimzes"/>
    <w:rsid w:val="00E86C76"/>
    <w:rPr>
      <w:rFonts w:ascii="Pte Serif" w:eastAsia="Times New Roman" w:hAnsi="Pte Serif" w:cs="Arial"/>
      <w:b/>
      <w:bCs/>
      <w:color w:val="000000" w:themeColor="text1"/>
      <w:lang w:eastAsia="hu-HU"/>
    </w:rPr>
  </w:style>
  <w:style w:type="paragraph" w:customStyle="1" w:styleId="Megszolitas">
    <w:name w:val="Megszolitas"/>
    <w:link w:val="MegszolitasChar"/>
    <w:rsid w:val="00397140"/>
    <w:rPr>
      <w:rFonts w:ascii="Pte Serif" w:eastAsia="Times New Roman" w:hAnsi="Pte Serif" w:cs="Arial"/>
      <w:b/>
      <w:bCs/>
      <w:color w:val="000000" w:themeColor="text1"/>
      <w:lang w:eastAsia="hu-HU"/>
    </w:rPr>
  </w:style>
  <w:style w:type="character" w:customStyle="1" w:styleId="MegszolitasChar">
    <w:name w:val="Megszolitas Char"/>
    <w:basedOn w:val="Bekezdsalapbettpusa"/>
    <w:link w:val="Megszolitas"/>
    <w:rsid w:val="00397140"/>
    <w:rPr>
      <w:rFonts w:ascii="Pte Serif" w:eastAsia="Times New Roman" w:hAnsi="Pte Serif" w:cs="Arial"/>
      <w:b/>
      <w:bCs/>
      <w:color w:val="000000" w:themeColor="text1"/>
      <w:lang w:eastAsia="hu-HU"/>
    </w:rPr>
  </w:style>
  <w:style w:type="paragraph" w:customStyle="1" w:styleId="Adatok">
    <w:name w:val="Adatok"/>
    <w:basedOn w:val="NormlWeb"/>
    <w:link w:val="AdatokChar"/>
    <w:qFormat/>
    <w:rsid w:val="00BE3EFE"/>
    <w:pPr>
      <w:spacing w:before="0" w:beforeAutospacing="0" w:after="0" w:afterAutospacing="0"/>
      <w:ind w:left="709"/>
      <w:jc w:val="right"/>
    </w:pPr>
    <w:rPr>
      <w:rFonts w:ascii="Pte Serif" w:hAnsi="Pte Serif" w:cs="Arial"/>
      <w:color w:val="000000" w:themeColor="text1"/>
      <w:sz w:val="20"/>
      <w:szCs w:val="20"/>
    </w:rPr>
  </w:style>
  <w:style w:type="character" w:customStyle="1" w:styleId="NormlWebChar">
    <w:name w:val="Normál (Web) Char"/>
    <w:basedOn w:val="Bekezdsalapbettpusa"/>
    <w:link w:val="NormlWeb"/>
    <w:uiPriority w:val="99"/>
    <w:rsid w:val="00B80498"/>
    <w:rPr>
      <w:rFonts w:ascii="Times New Roman" w:eastAsia="Times New Roman" w:hAnsi="Times New Roman" w:cs="Times New Roman"/>
      <w:sz w:val="24"/>
      <w:szCs w:val="24"/>
      <w:lang w:eastAsia="hu-HU"/>
    </w:rPr>
  </w:style>
  <w:style w:type="character" w:customStyle="1" w:styleId="AdatokChar">
    <w:name w:val="Adatok Char"/>
    <w:basedOn w:val="NormlWebChar"/>
    <w:link w:val="Adatok"/>
    <w:rsid w:val="00BE3EFE"/>
    <w:rPr>
      <w:rFonts w:ascii="Pte Serif" w:eastAsia="Times New Roman" w:hAnsi="Pte Serif" w:cs="Arial"/>
      <w:color w:val="000000" w:themeColor="text1"/>
      <w:sz w:val="20"/>
      <w:szCs w:val="20"/>
      <w:lang w:eastAsia="hu-HU"/>
    </w:rPr>
  </w:style>
  <w:style w:type="paragraph" w:customStyle="1" w:styleId="Szovegtorzs">
    <w:name w:val="Szovegtorzs"/>
    <w:basedOn w:val="NormlWeb"/>
    <w:link w:val="SzovegtorzsChar"/>
    <w:qFormat/>
    <w:rsid w:val="003152FD"/>
    <w:pPr>
      <w:spacing w:before="0" w:beforeAutospacing="0" w:after="160" w:afterAutospacing="0" w:line="276" w:lineRule="auto"/>
      <w:jc w:val="both"/>
    </w:pPr>
    <w:rPr>
      <w:rFonts w:ascii="Pte Serif" w:hAnsi="Pte Serif"/>
      <w:color w:val="000000" w:themeColor="text1"/>
      <w:sz w:val="22"/>
      <w:szCs w:val="22"/>
    </w:rPr>
  </w:style>
  <w:style w:type="character" w:customStyle="1" w:styleId="SzovegtorzsChar">
    <w:name w:val="Szovegtorzs Char"/>
    <w:basedOn w:val="NormlWebChar"/>
    <w:link w:val="Szovegtorzs"/>
    <w:rsid w:val="003152FD"/>
    <w:rPr>
      <w:rFonts w:ascii="Pte Serif" w:eastAsia="Times New Roman" w:hAnsi="Pte Serif" w:cs="Times New Roman"/>
      <w:color w:val="000000" w:themeColor="text1"/>
      <w:sz w:val="24"/>
      <w:szCs w:val="24"/>
      <w:lang w:eastAsia="hu-HU"/>
    </w:rPr>
  </w:style>
  <w:style w:type="character" w:styleId="Finomkiemels">
    <w:name w:val="Subtle Emphasis"/>
    <w:basedOn w:val="Bekezdsalapbettpusa"/>
    <w:uiPriority w:val="19"/>
    <w:rsid w:val="001F58B0"/>
    <w:rPr>
      <w:i/>
      <w:iCs/>
      <w:color w:val="404040" w:themeColor="text1" w:themeTint="BF"/>
    </w:rPr>
  </w:style>
  <w:style w:type="paragraph" w:customStyle="1" w:styleId="egysg">
    <w:name w:val="egység"/>
    <w:link w:val="egysgChar"/>
    <w:rsid w:val="00C3102F"/>
    <w:pPr>
      <w:spacing w:line="276" w:lineRule="auto"/>
      <w:jc w:val="right"/>
    </w:pPr>
    <w:rPr>
      <w:rFonts w:ascii="Pte Serif" w:eastAsia="Times New Roman" w:hAnsi="Pte Serif" w:cs="Arial"/>
      <w:b/>
      <w:bCs/>
      <w:color w:val="000000" w:themeColor="text1"/>
      <w:sz w:val="20"/>
      <w:szCs w:val="20"/>
      <w:lang w:eastAsia="hu-HU"/>
    </w:rPr>
  </w:style>
  <w:style w:type="character" w:customStyle="1" w:styleId="egysgChar">
    <w:name w:val="egység Char"/>
    <w:basedOn w:val="Bekezdsalapbettpusa"/>
    <w:link w:val="egysg"/>
    <w:rsid w:val="00C3102F"/>
    <w:rPr>
      <w:rFonts w:ascii="Pte Serif" w:eastAsia="Times New Roman" w:hAnsi="Pte Serif" w:cs="Arial"/>
      <w:b/>
      <w:bCs/>
      <w:color w:val="000000" w:themeColor="text1"/>
      <w:sz w:val="20"/>
      <w:szCs w:val="20"/>
      <w:lang w:eastAsia="hu-HU"/>
    </w:rPr>
  </w:style>
  <w:style w:type="paragraph" w:customStyle="1" w:styleId="alegysg">
    <w:name w:val="alegység"/>
    <w:link w:val="alegysgChar"/>
    <w:rsid w:val="00C3102F"/>
    <w:pPr>
      <w:spacing w:after="0" w:line="276" w:lineRule="auto"/>
    </w:pPr>
    <w:rPr>
      <w:rFonts w:ascii="Pte Serif" w:eastAsia="Times New Roman" w:hAnsi="Pte Serif" w:cs="Arial"/>
      <w:color w:val="000000" w:themeColor="text1"/>
      <w:sz w:val="20"/>
      <w:szCs w:val="20"/>
      <w:lang w:eastAsia="hu-HU"/>
    </w:rPr>
  </w:style>
  <w:style w:type="character" w:customStyle="1" w:styleId="alegysgChar">
    <w:name w:val="alegység Char"/>
    <w:basedOn w:val="Bekezdsalapbettpusa"/>
    <w:link w:val="alegysg"/>
    <w:rsid w:val="00C3102F"/>
    <w:rPr>
      <w:rFonts w:ascii="Pte Serif" w:eastAsia="Times New Roman" w:hAnsi="Pte Serif" w:cs="Arial"/>
      <w:color w:val="000000" w:themeColor="text1"/>
      <w:sz w:val="20"/>
      <w:szCs w:val="20"/>
      <w:lang w:eastAsia="hu-HU"/>
    </w:rPr>
  </w:style>
  <w:style w:type="paragraph" w:customStyle="1" w:styleId="Feladocime">
    <w:name w:val="Felado cime"/>
    <w:basedOn w:val="llb"/>
    <w:link w:val="FeladocimeChar"/>
    <w:qFormat/>
    <w:rsid w:val="00A75C63"/>
    <w:pPr>
      <w:tabs>
        <w:tab w:val="right" w:pos="10230"/>
      </w:tabs>
      <w:ind w:right="1021"/>
      <w:jc w:val="right"/>
    </w:pPr>
    <w:rPr>
      <w:rFonts w:ascii="Pte Serif" w:hAnsi="Pte Serif"/>
      <w:sz w:val="18"/>
      <w:szCs w:val="18"/>
    </w:rPr>
  </w:style>
  <w:style w:type="character" w:customStyle="1" w:styleId="FeladocimeChar">
    <w:name w:val="Felado cime Char"/>
    <w:basedOn w:val="llbChar"/>
    <w:link w:val="Feladocime"/>
    <w:rsid w:val="00A75C63"/>
    <w:rPr>
      <w:rFonts w:ascii="Pte Serif" w:hAnsi="Pte Serif"/>
      <w:sz w:val="18"/>
      <w:szCs w:val="18"/>
    </w:rPr>
  </w:style>
  <w:style w:type="paragraph" w:styleId="Lbjegyzetszveg">
    <w:name w:val="footnote text"/>
    <w:basedOn w:val="Norml"/>
    <w:link w:val="LbjegyzetszvegChar"/>
    <w:uiPriority w:val="99"/>
    <w:semiHidden/>
    <w:unhideWhenUsed/>
    <w:rsid w:val="00E460E6"/>
    <w:rPr>
      <w:sz w:val="20"/>
    </w:rPr>
  </w:style>
  <w:style w:type="character" w:customStyle="1" w:styleId="LbjegyzetszvegChar">
    <w:name w:val="Lábjegyzetszöveg Char"/>
    <w:basedOn w:val="Bekezdsalapbettpusa"/>
    <w:link w:val="Lbjegyzetszveg"/>
    <w:uiPriority w:val="99"/>
    <w:semiHidden/>
    <w:rsid w:val="00E460E6"/>
    <w:rPr>
      <w:rFonts w:ascii="Arial" w:eastAsia="Times New Roman" w:hAnsi="Arial" w:cs="Times New Roman"/>
      <w:sz w:val="20"/>
      <w:szCs w:val="20"/>
      <w:lang w:eastAsia="hu-HU"/>
    </w:rPr>
  </w:style>
  <w:style w:type="character" w:styleId="Lbjegyzet-hivatkozs">
    <w:name w:val="footnote reference"/>
    <w:basedOn w:val="Bekezdsalapbettpusa"/>
    <w:uiPriority w:val="99"/>
    <w:semiHidden/>
    <w:unhideWhenUsed/>
    <w:rsid w:val="00E46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D00082-B969-4439-9DA5-92F9EB0E8B72}">
  <we:reference id="22ff87a5-132f-4d52-9e97-94d888e4dd91" version="3.8.0.0" store="EXCatalog" storeType="EXCatalog"/>
  <we:alternateReferences>
    <we:reference id="WA104380050" version="3.8.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0A32CEDCE23954A9A7C0FBAFD922B9A" ma:contentTypeVersion="0" ma:contentTypeDescription="Új dokumentum létrehozása." ma:contentTypeScope="" ma:versionID="ed365e8821ad9d8750d2a4788d070867">
  <xsd:schema xmlns:xsd="http://www.w3.org/2001/XMLSchema" xmlns:xs="http://www.w3.org/2001/XMLSchema" xmlns:p="http://schemas.microsoft.com/office/2006/metadata/properties" targetNamespace="http://schemas.microsoft.com/office/2006/metadata/properties" ma:root="true" ma:fieldsID="842132b1d35b662612c3cf288125e2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67A2-73CC-4F7A-9536-093398A93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2CE5D6-9E38-42D0-B724-8C87ABE86651}">
  <ds:schemaRefs>
    <ds:schemaRef ds:uri="http://schemas.microsoft.com/sharepoint/v3/contenttype/forms"/>
  </ds:schemaRefs>
</ds:datastoreItem>
</file>

<file path=customXml/itemProps3.xml><?xml version="1.0" encoding="utf-8"?>
<ds:datastoreItem xmlns:ds="http://schemas.openxmlformats.org/officeDocument/2006/customXml" ds:itemID="{4633E908-70D5-46A6-BC18-7DAEC25D72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32BCB-F3D0-4822-A30E-0CB6A9FB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4125</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Zámbó Alexandra Erzsébet dr.</cp:lastModifiedBy>
  <cp:revision>2</cp:revision>
  <dcterms:created xsi:type="dcterms:W3CDTF">2026-04-30T12:40:00Z</dcterms:created>
  <dcterms:modified xsi:type="dcterms:W3CDTF">2026-05-12T17:55:00Z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0x01010050A32CEDCE23954A9A7C0FBAFD922B9A</vt:lpwstr>
  </property>
</Properties>
</file>