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87" w:rsidRPr="009E0E12" w:rsidRDefault="00B84039" w:rsidP="00A04821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r w:rsidRPr="009E0E12">
        <w:rPr>
          <w:rFonts w:ascii="Times New Roman" w:hAnsi="Times New Roman" w:cs="Times New Roman"/>
          <w:b/>
        </w:rPr>
        <w:t>TDK orientációs napi konferencia</w:t>
      </w:r>
      <w:r w:rsidR="00A04821" w:rsidRPr="009E0E12">
        <w:rPr>
          <w:rFonts w:ascii="Times New Roman" w:hAnsi="Times New Roman" w:cs="Times New Roman"/>
          <w:b/>
        </w:rPr>
        <w:t xml:space="preserve"> 2025. november 4.</w:t>
      </w:r>
    </w:p>
    <w:p w:rsidR="00A04821" w:rsidRPr="009E0E12" w:rsidRDefault="00A04821" w:rsidP="00A04821">
      <w:pPr>
        <w:spacing w:after="6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9E0E12">
        <w:rPr>
          <w:rFonts w:ascii="Times New Roman" w:hAnsi="Times New Roman" w:cs="Times New Roman"/>
          <w:b/>
        </w:rPr>
        <w:t>előadások</w:t>
      </w:r>
      <w:proofErr w:type="gramEnd"/>
    </w:p>
    <w:p w:rsidR="009E0E12" w:rsidRDefault="009E0E12" w:rsidP="00A04821">
      <w:pPr>
        <w:spacing w:after="6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(az egyes előadásokra rendelkezésre álló időkeret 10 perc, ezt követik a kérdések, hozzászólások mindenkinél 5-5 percben)</w:t>
      </w:r>
    </w:p>
    <w:p w:rsidR="00A04821" w:rsidRPr="00B84039" w:rsidRDefault="00A04821" w:rsidP="00A04821">
      <w:pPr>
        <w:spacing w:after="6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2268"/>
        <w:gridCol w:w="6165"/>
      </w:tblGrid>
      <w:tr w:rsidR="00B84039" w:rsidRPr="00260C09" w:rsidTr="00B84039">
        <w:trPr>
          <w:trHeight w:val="300"/>
        </w:trPr>
        <w:tc>
          <w:tcPr>
            <w:tcW w:w="423" w:type="pct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17.45</w:t>
            </w:r>
          </w:p>
        </w:tc>
        <w:tc>
          <w:tcPr>
            <w:tcW w:w="1230" w:type="pct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Kovács Virág</w:t>
            </w:r>
          </w:p>
        </w:tc>
        <w:tc>
          <w:tcPr>
            <w:tcW w:w="3347" w:type="pct"/>
            <w:shd w:val="clear" w:color="auto" w:fill="auto"/>
            <w:noWrap/>
            <w:vAlign w:val="bottom"/>
            <w:hideMark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Á</w:t>
            </w: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llatkárokból eredő kötelmek a római jogban</w:t>
            </w:r>
          </w:p>
        </w:tc>
      </w:tr>
      <w:tr w:rsidR="00B84039" w:rsidRPr="00260C09" w:rsidTr="00B84039">
        <w:trPr>
          <w:trHeight w:val="300"/>
        </w:trPr>
        <w:tc>
          <w:tcPr>
            <w:tcW w:w="423" w:type="pct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18.00</w:t>
            </w:r>
          </w:p>
        </w:tc>
        <w:tc>
          <w:tcPr>
            <w:tcW w:w="1230" w:type="pct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Porvay</w:t>
            </w:r>
            <w:proofErr w:type="spellEnd"/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Dávid</w:t>
            </w:r>
          </w:p>
        </w:tc>
        <w:tc>
          <w:tcPr>
            <w:tcW w:w="3347" w:type="pct"/>
            <w:shd w:val="clear" w:color="auto" w:fill="auto"/>
            <w:noWrap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Az okozati vélelem a környezeti kárfelelősség körében</w:t>
            </w:r>
          </w:p>
        </w:tc>
      </w:tr>
      <w:tr w:rsidR="00B84039" w:rsidRPr="00260C09" w:rsidTr="00B84039">
        <w:trPr>
          <w:trHeight w:val="300"/>
        </w:trPr>
        <w:tc>
          <w:tcPr>
            <w:tcW w:w="423" w:type="pct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18.15</w:t>
            </w:r>
          </w:p>
        </w:tc>
        <w:tc>
          <w:tcPr>
            <w:tcW w:w="1230" w:type="pct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Walfart</w:t>
            </w:r>
            <w:proofErr w:type="spellEnd"/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Tibor</w:t>
            </w:r>
          </w:p>
        </w:tc>
        <w:tc>
          <w:tcPr>
            <w:tcW w:w="3347" w:type="pct"/>
            <w:shd w:val="clear" w:color="auto" w:fill="auto"/>
            <w:noWrap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Fenntarthatóság a tőkepiacon: a zöldrészvény</w:t>
            </w:r>
          </w:p>
        </w:tc>
      </w:tr>
      <w:tr w:rsidR="00B84039" w:rsidRPr="00260C09" w:rsidTr="00B84039">
        <w:trPr>
          <w:trHeight w:val="300"/>
        </w:trPr>
        <w:tc>
          <w:tcPr>
            <w:tcW w:w="423" w:type="pct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18.30</w:t>
            </w:r>
          </w:p>
        </w:tc>
        <w:tc>
          <w:tcPr>
            <w:tcW w:w="1230" w:type="pct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Szpisák</w:t>
            </w:r>
            <w:proofErr w:type="spellEnd"/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Anna </w:t>
            </w:r>
            <w:proofErr w:type="spellStart"/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Bozsena</w:t>
            </w:r>
            <w:proofErr w:type="spellEnd"/>
          </w:p>
        </w:tc>
        <w:tc>
          <w:tcPr>
            <w:tcW w:w="3347" w:type="pct"/>
            <w:shd w:val="clear" w:color="auto" w:fill="auto"/>
            <w:noWrap/>
            <w:vAlign w:val="bottom"/>
          </w:tcPr>
          <w:p w:rsidR="00B84039" w:rsidRPr="00260C09" w:rsidRDefault="00B84039" w:rsidP="00874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,,Black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bo</w:t>
            </w:r>
            <w:r w:rsidR="00874EAC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” </w:t>
            </w:r>
            <w:proofErr w:type="gramStart"/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v. ,</w:t>
            </w:r>
            <w:proofErr w:type="gramEnd"/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,</w:t>
            </w:r>
            <w:proofErr w:type="spellStart"/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black</w:t>
            </w:r>
            <w:proofErr w:type="spellEnd"/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hole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”</w:t>
            </w: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: felelősség az orvosi döntést támogató MI alkalmazása során</w:t>
            </w:r>
          </w:p>
        </w:tc>
      </w:tr>
      <w:tr w:rsidR="00B84039" w:rsidRPr="00260C09" w:rsidTr="00B84039">
        <w:trPr>
          <w:trHeight w:val="300"/>
        </w:trPr>
        <w:tc>
          <w:tcPr>
            <w:tcW w:w="423" w:type="pct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18.45</w:t>
            </w:r>
          </w:p>
        </w:tc>
        <w:tc>
          <w:tcPr>
            <w:tcW w:w="1230" w:type="pct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Martin Míra</w:t>
            </w:r>
          </w:p>
        </w:tc>
        <w:tc>
          <w:tcPr>
            <w:tcW w:w="3347" w:type="pct"/>
            <w:shd w:val="clear" w:color="auto" w:fill="auto"/>
            <w:noWrap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Szabadságok új bilincsben: a „</w:t>
            </w: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helyi önazonosság”</w:t>
            </w:r>
          </w:p>
        </w:tc>
      </w:tr>
      <w:tr w:rsidR="00B84039" w:rsidRPr="00260C09" w:rsidTr="00B84039">
        <w:trPr>
          <w:trHeight w:val="300"/>
        </w:trPr>
        <w:tc>
          <w:tcPr>
            <w:tcW w:w="423" w:type="pct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19.00</w:t>
            </w:r>
          </w:p>
        </w:tc>
        <w:tc>
          <w:tcPr>
            <w:tcW w:w="4577" w:type="pct"/>
            <w:gridSpan w:val="2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szünet</w:t>
            </w:r>
          </w:p>
        </w:tc>
      </w:tr>
      <w:tr w:rsidR="00B84039" w:rsidRPr="00260C09" w:rsidTr="00B84039">
        <w:trPr>
          <w:trHeight w:val="300"/>
        </w:trPr>
        <w:tc>
          <w:tcPr>
            <w:tcW w:w="423" w:type="pct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19.15</w:t>
            </w:r>
          </w:p>
        </w:tc>
        <w:tc>
          <w:tcPr>
            <w:tcW w:w="1231" w:type="pct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Csontos Alex</w:t>
            </w:r>
          </w:p>
        </w:tc>
        <w:tc>
          <w:tcPr>
            <w:tcW w:w="3346" w:type="pct"/>
            <w:shd w:val="clear" w:color="auto" w:fill="auto"/>
            <w:noWrap/>
            <w:vAlign w:val="bottom"/>
          </w:tcPr>
          <w:p w:rsidR="00B84039" w:rsidRPr="00260C09" w:rsidRDefault="00874EAC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g</w:t>
            </w:r>
            <w:r w:rsidR="00B84039"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yorshajtás visszaszorítása </w:t>
            </w:r>
          </w:p>
        </w:tc>
        <w:bookmarkStart w:id="0" w:name="_GoBack"/>
        <w:bookmarkEnd w:id="0"/>
      </w:tr>
      <w:tr w:rsidR="00B84039" w:rsidRPr="00260C09" w:rsidTr="00B84039">
        <w:trPr>
          <w:trHeight w:val="300"/>
        </w:trPr>
        <w:tc>
          <w:tcPr>
            <w:tcW w:w="423" w:type="pct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19.30</w:t>
            </w:r>
          </w:p>
        </w:tc>
        <w:tc>
          <w:tcPr>
            <w:tcW w:w="1231" w:type="pct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Folkmann</w:t>
            </w:r>
            <w:proofErr w:type="spellEnd"/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-Papp Petra</w:t>
            </w:r>
          </w:p>
        </w:tc>
        <w:tc>
          <w:tcPr>
            <w:tcW w:w="3346" w:type="pct"/>
            <w:shd w:val="clear" w:color="auto" w:fill="auto"/>
            <w:noWrap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Készpénz vagy kártya?</w:t>
            </w:r>
          </w:p>
        </w:tc>
      </w:tr>
      <w:tr w:rsidR="00B84039" w:rsidRPr="00260C09" w:rsidTr="00B84039">
        <w:trPr>
          <w:trHeight w:val="300"/>
        </w:trPr>
        <w:tc>
          <w:tcPr>
            <w:tcW w:w="423" w:type="pct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19.45</w:t>
            </w:r>
          </w:p>
        </w:tc>
        <w:tc>
          <w:tcPr>
            <w:tcW w:w="1231" w:type="pct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Werner Nelli</w:t>
            </w:r>
          </w:p>
        </w:tc>
        <w:tc>
          <w:tcPr>
            <w:tcW w:w="3346" w:type="pct"/>
            <w:shd w:val="clear" w:color="auto" w:fill="auto"/>
            <w:noWrap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Kihallgatás</w:t>
            </w: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,</w:t>
            </w: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különös tekintettel a tanúkra</w:t>
            </w:r>
          </w:p>
        </w:tc>
      </w:tr>
      <w:tr w:rsidR="00B84039" w:rsidRPr="00260C09" w:rsidTr="00B84039">
        <w:trPr>
          <w:trHeight w:val="300"/>
        </w:trPr>
        <w:tc>
          <w:tcPr>
            <w:tcW w:w="423" w:type="pct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20.00</w:t>
            </w:r>
          </w:p>
        </w:tc>
        <w:tc>
          <w:tcPr>
            <w:tcW w:w="1231" w:type="pct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Gaspari</w:t>
            </w:r>
            <w:proofErr w:type="spellEnd"/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Dóra Krisztina</w:t>
            </w:r>
          </w:p>
        </w:tc>
        <w:tc>
          <w:tcPr>
            <w:tcW w:w="3346" w:type="pct"/>
            <w:shd w:val="clear" w:color="auto" w:fill="auto"/>
            <w:noWrap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Családon belüli erőszak – a távoltartás</w:t>
            </w:r>
          </w:p>
        </w:tc>
      </w:tr>
      <w:tr w:rsidR="00B84039" w:rsidRPr="00260C09" w:rsidTr="00B84039">
        <w:trPr>
          <w:trHeight w:val="300"/>
        </w:trPr>
        <w:tc>
          <w:tcPr>
            <w:tcW w:w="423" w:type="pct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20.15</w:t>
            </w:r>
          </w:p>
        </w:tc>
        <w:tc>
          <w:tcPr>
            <w:tcW w:w="1231" w:type="pct"/>
            <w:shd w:val="clear" w:color="auto" w:fill="auto"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Molnár Dávid</w:t>
            </w:r>
          </w:p>
        </w:tc>
        <w:tc>
          <w:tcPr>
            <w:tcW w:w="3346" w:type="pct"/>
            <w:shd w:val="clear" w:color="auto" w:fill="auto"/>
            <w:noWrap/>
            <w:vAlign w:val="bottom"/>
          </w:tcPr>
          <w:p w:rsidR="00B84039" w:rsidRPr="00260C09" w:rsidRDefault="00B84039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 „</w:t>
            </w:r>
            <w:proofErr w:type="spellStart"/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kézzelfoghatatlan</w:t>
            </w:r>
            <w:proofErr w:type="spellEnd"/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” tulajdon: a digitális javak polgári jogi</w:t>
            </w:r>
            <w:r w:rsidRPr="00260C09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br/>
              <w:t xml:space="preserve"> minősítése </w:t>
            </w:r>
          </w:p>
        </w:tc>
      </w:tr>
      <w:tr w:rsidR="003A76A3" w:rsidRPr="00260C09" w:rsidTr="00B84039">
        <w:trPr>
          <w:trHeight w:val="300"/>
        </w:trPr>
        <w:tc>
          <w:tcPr>
            <w:tcW w:w="423" w:type="pct"/>
            <w:shd w:val="clear" w:color="auto" w:fill="auto"/>
            <w:vAlign w:val="bottom"/>
          </w:tcPr>
          <w:p w:rsidR="003A76A3" w:rsidRPr="00260C09" w:rsidRDefault="003A76A3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20.30</w:t>
            </w:r>
          </w:p>
        </w:tc>
        <w:tc>
          <w:tcPr>
            <w:tcW w:w="1231" w:type="pct"/>
            <w:shd w:val="clear" w:color="auto" w:fill="auto"/>
            <w:vAlign w:val="bottom"/>
          </w:tcPr>
          <w:p w:rsidR="003A76A3" w:rsidRPr="00260C09" w:rsidRDefault="003A76A3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Szabó Dávid</w:t>
            </w:r>
          </w:p>
        </w:tc>
        <w:tc>
          <w:tcPr>
            <w:tcW w:w="3346" w:type="pct"/>
            <w:shd w:val="clear" w:color="auto" w:fill="auto"/>
            <w:noWrap/>
            <w:vAlign w:val="bottom"/>
          </w:tcPr>
          <w:p w:rsidR="003A76A3" w:rsidRPr="00260C09" w:rsidRDefault="003A76A3" w:rsidP="005E2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Magyar anyakönyvezés a XIX–XX. század fordulóján</w:t>
            </w:r>
          </w:p>
        </w:tc>
      </w:tr>
    </w:tbl>
    <w:p w:rsidR="00B84039" w:rsidRDefault="00B84039"/>
    <w:sectPr w:rsidR="00B84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09"/>
    <w:rsid w:val="00260C09"/>
    <w:rsid w:val="003A76A3"/>
    <w:rsid w:val="006E5C24"/>
    <w:rsid w:val="00874EAC"/>
    <w:rsid w:val="009E0E12"/>
    <w:rsid w:val="00A04821"/>
    <w:rsid w:val="00A227BE"/>
    <w:rsid w:val="00B84039"/>
    <w:rsid w:val="00FD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6903"/>
  <w15:docId w15:val="{AB8F9C7D-DD36-4AF0-9164-0265741C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3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Dr. Korsósné Dr. Delacasse Krisztina</cp:lastModifiedBy>
  <cp:revision>3</cp:revision>
  <dcterms:created xsi:type="dcterms:W3CDTF">2025-10-28T16:26:00Z</dcterms:created>
  <dcterms:modified xsi:type="dcterms:W3CDTF">2025-10-28T18:42:00Z</dcterms:modified>
</cp:coreProperties>
</file>