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0D7932" w14:textId="77777777" w:rsidR="0042634F" w:rsidRDefault="00CA7407">
      <w:pPr>
        <w:shd w:val="clear" w:color="auto" w:fill="FFFFFF"/>
        <w:spacing w:after="0" w:line="360" w:lineRule="auto"/>
        <w:jc w:val="center"/>
        <w:rPr>
          <w:rFonts w:ascii="Open Sans" w:hAnsi="Open Sans" w:cs="Open Sans"/>
          <w:b/>
          <w:lang w:eastAsia="hu-HU"/>
        </w:rPr>
      </w:pPr>
      <w:r>
        <w:pict w14:anchorId="213B4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s1026" type="#_x0000_t75" style="position:absolute;left:0;text-align:left;margin-left:212.9pt;margin-top:-28.95pt;width:22.8pt;height:22.8pt;z-index:-251658752;mso-wrap-style:none;v-text-anchor:middle" strokecolor="#3465a4">
            <v:fill type="frame"/>
            <v:stroke color2="#cb9a5b" joinstyle="round"/>
            <v:imagedata r:id="rId8" o:title=""/>
          </v:shape>
        </w:pict>
      </w:r>
    </w:p>
    <w:p w14:paraId="04EF31CF" w14:textId="77777777" w:rsidR="0042634F" w:rsidRDefault="0042634F">
      <w:pPr>
        <w:shd w:val="clear" w:color="auto" w:fill="FFFFFF"/>
        <w:spacing w:after="0" w:line="360" w:lineRule="auto"/>
        <w:jc w:val="center"/>
        <w:rPr>
          <w:rFonts w:ascii="Open Sans" w:hAnsi="Open Sans" w:cs="Open Sans"/>
          <w:b/>
          <w:lang w:eastAsia="hu-HU"/>
        </w:rPr>
      </w:pPr>
      <w:r>
        <w:rPr>
          <w:rFonts w:ascii="Open Sans" w:hAnsi="Open Sans" w:cs="Open Sans"/>
          <w:b/>
          <w:lang w:eastAsia="hu-HU"/>
        </w:rPr>
        <w:t>A BÍRÓSÁGOK FELVÉTELT HIRDETNEK</w:t>
      </w:r>
    </w:p>
    <w:p w14:paraId="67567FFA" w14:textId="77777777" w:rsidR="0042634F" w:rsidRDefault="0042634F">
      <w:pPr>
        <w:shd w:val="clear" w:color="auto" w:fill="FFFFFF"/>
        <w:spacing w:after="0" w:line="360" w:lineRule="auto"/>
        <w:jc w:val="center"/>
        <w:rPr>
          <w:rFonts w:ascii="Open Sans" w:hAnsi="Open Sans" w:cs="Open Sans"/>
          <w:b/>
          <w:lang w:eastAsia="hu-HU"/>
        </w:rPr>
      </w:pPr>
      <w:r>
        <w:rPr>
          <w:rFonts w:ascii="Open Sans" w:hAnsi="Open Sans" w:cs="Open Sans"/>
          <w:b/>
          <w:lang w:eastAsia="hu-HU"/>
        </w:rPr>
        <w:t xml:space="preserve">BÍRÓSÁGI FOGALMAZÓI </w:t>
      </w:r>
    </w:p>
    <w:p w14:paraId="7C789958" w14:textId="77777777" w:rsidR="0042634F" w:rsidRDefault="0042634F">
      <w:pPr>
        <w:shd w:val="clear" w:color="auto" w:fill="FFFFFF"/>
        <w:spacing w:after="0" w:line="360" w:lineRule="auto"/>
        <w:jc w:val="center"/>
        <w:rPr>
          <w:rFonts w:ascii="Open Sans" w:hAnsi="Open Sans" w:cs="Open Sans"/>
          <w:b/>
          <w:lang w:eastAsia="hu-HU"/>
        </w:rPr>
      </w:pPr>
      <w:r>
        <w:rPr>
          <w:rFonts w:ascii="Open Sans" w:hAnsi="Open Sans" w:cs="Open Sans"/>
          <w:b/>
          <w:lang w:eastAsia="hu-HU"/>
        </w:rPr>
        <w:t xml:space="preserve">ÁLLÁSHELYEKRE </w:t>
      </w:r>
    </w:p>
    <w:p w14:paraId="399FCB04" w14:textId="77777777" w:rsidR="0042634F" w:rsidRDefault="0042634F">
      <w:pPr>
        <w:shd w:val="clear" w:color="auto" w:fill="FFFFFF"/>
        <w:spacing w:after="0" w:line="360" w:lineRule="auto"/>
        <w:jc w:val="center"/>
        <w:rPr>
          <w:rFonts w:ascii="Open Sans" w:hAnsi="Open Sans" w:cs="Open Sans"/>
          <w:b/>
          <w:lang w:eastAsia="hu-HU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42634F" w14:paraId="1A22FBC4" w14:textId="77777777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</w:tcPr>
          <w:p w14:paraId="423C30A5" w14:textId="77777777" w:rsidR="0042634F" w:rsidRDefault="0042634F">
            <w:pPr>
              <w:spacing w:after="0" w:line="240" w:lineRule="auto"/>
              <w:jc w:val="center"/>
            </w:pPr>
            <w:r>
              <w:rPr>
                <w:rFonts w:ascii="Open Sans" w:hAnsi="Open Sans" w:cs="Open Sans"/>
                <w:b/>
                <w:bCs/>
                <w:color w:val="000000"/>
                <w:sz w:val="24"/>
                <w:lang w:eastAsia="hu-HU"/>
              </w:rPr>
              <w:t xml:space="preserve">PÁLYÁZATI HATÁRIDŐ </w:t>
            </w:r>
          </w:p>
        </w:tc>
      </w:tr>
    </w:tbl>
    <w:p w14:paraId="4B214F2A" w14:textId="77777777" w:rsidR="0042634F" w:rsidRDefault="0042634F">
      <w:pPr>
        <w:spacing w:after="0" w:line="240" w:lineRule="auto"/>
        <w:jc w:val="both"/>
        <w:rPr>
          <w:rFonts w:ascii="Open Sans" w:hAnsi="Open Sans" w:cs="Open Sans"/>
          <w:color w:val="000000"/>
        </w:rPr>
      </w:pPr>
    </w:p>
    <w:p w14:paraId="755EF16A" w14:textId="4A3DCA29" w:rsidR="00AE556B" w:rsidRPr="00A25217" w:rsidRDefault="005A3563" w:rsidP="00AE556B">
      <w:pPr>
        <w:spacing w:after="0" w:line="240" w:lineRule="auto"/>
        <w:jc w:val="center"/>
        <w:rPr>
          <w:rFonts w:ascii="Open Sans" w:hAnsi="Open Sans" w:cs="Open Sans"/>
          <w:b/>
          <w:color w:val="FF0000"/>
        </w:rPr>
      </w:pPr>
      <w:r w:rsidRPr="00A25217">
        <w:rPr>
          <w:rFonts w:ascii="Open Sans" w:hAnsi="Open Sans" w:cs="Open Sans"/>
          <w:b/>
          <w:color w:val="FF0000"/>
        </w:rPr>
        <w:t>20</w:t>
      </w:r>
      <w:r w:rsidR="00D33A36" w:rsidRPr="00A25217">
        <w:rPr>
          <w:rFonts w:ascii="Open Sans" w:hAnsi="Open Sans" w:cs="Open Sans"/>
          <w:b/>
          <w:color w:val="FF0000"/>
        </w:rPr>
        <w:t>2</w:t>
      </w:r>
      <w:r w:rsidR="001312DF" w:rsidRPr="00A25217">
        <w:rPr>
          <w:rFonts w:ascii="Open Sans" w:hAnsi="Open Sans" w:cs="Open Sans"/>
          <w:b/>
          <w:color w:val="FF0000"/>
        </w:rPr>
        <w:t xml:space="preserve">5. </w:t>
      </w:r>
      <w:r w:rsidR="00EB625B" w:rsidRPr="00A25217">
        <w:rPr>
          <w:rFonts w:ascii="Open Sans" w:hAnsi="Open Sans" w:cs="Open Sans"/>
          <w:b/>
          <w:color w:val="FF0000"/>
        </w:rPr>
        <w:t>június</w:t>
      </w:r>
      <w:r w:rsidR="001312DF" w:rsidRPr="00A25217">
        <w:rPr>
          <w:rFonts w:ascii="Open Sans" w:hAnsi="Open Sans" w:cs="Open Sans"/>
          <w:b/>
          <w:color w:val="FF0000"/>
        </w:rPr>
        <w:t xml:space="preserve"> 2</w:t>
      </w:r>
      <w:r w:rsidR="00EB625B" w:rsidRPr="00A25217">
        <w:rPr>
          <w:rFonts w:ascii="Open Sans" w:hAnsi="Open Sans" w:cs="Open Sans"/>
          <w:b/>
          <w:color w:val="FF0000"/>
        </w:rPr>
        <w:t>0</w:t>
      </w:r>
      <w:r w:rsidR="001312DF" w:rsidRPr="00A25217">
        <w:rPr>
          <w:rFonts w:ascii="Open Sans" w:hAnsi="Open Sans" w:cs="Open Sans"/>
          <w:b/>
          <w:color w:val="FF0000"/>
        </w:rPr>
        <w:t>.</w:t>
      </w:r>
      <w:r w:rsidRPr="00A25217">
        <w:rPr>
          <w:rFonts w:ascii="Open Sans" w:hAnsi="Open Sans" w:cs="Open Sans"/>
          <w:b/>
          <w:color w:val="FF0000"/>
        </w:rPr>
        <w:t xml:space="preserve"> </w:t>
      </w:r>
      <w:r w:rsidR="00AE556B">
        <w:rPr>
          <w:rFonts w:ascii="Open Sans" w:hAnsi="Open Sans" w:cs="Open Sans"/>
          <w:b/>
          <w:color w:val="FF0000"/>
        </w:rPr>
        <w:t>(péntek)</w:t>
      </w:r>
    </w:p>
    <w:p w14:paraId="50C308CF" w14:textId="66605BB8" w:rsidR="005A3563" w:rsidRPr="00A25217" w:rsidRDefault="005A3563" w:rsidP="005A3563">
      <w:pPr>
        <w:spacing w:after="0" w:line="240" w:lineRule="auto"/>
        <w:jc w:val="center"/>
        <w:rPr>
          <w:rFonts w:ascii="Open Sans" w:hAnsi="Open Sans" w:cs="Open Sans"/>
          <w:b/>
          <w:color w:val="FF0000"/>
        </w:rPr>
      </w:pPr>
      <w:r w:rsidRPr="00A25217">
        <w:rPr>
          <w:rFonts w:ascii="Open Sans" w:hAnsi="Open Sans" w:cs="Open Sans"/>
          <w:b/>
          <w:color w:val="FF0000"/>
        </w:rPr>
        <w:t>1</w:t>
      </w:r>
      <w:r w:rsidR="00906CBE" w:rsidRPr="00A25217">
        <w:rPr>
          <w:rFonts w:ascii="Open Sans" w:hAnsi="Open Sans" w:cs="Open Sans"/>
          <w:b/>
          <w:color w:val="FF0000"/>
        </w:rPr>
        <w:t>4</w:t>
      </w:r>
      <w:r w:rsidR="00A25217">
        <w:rPr>
          <w:rFonts w:ascii="Open Sans" w:hAnsi="Open Sans" w:cs="Open Sans"/>
          <w:b/>
          <w:color w:val="FF0000"/>
        </w:rPr>
        <w:t>:00</w:t>
      </w:r>
      <w:r w:rsidRPr="00A25217">
        <w:rPr>
          <w:rFonts w:ascii="Open Sans" w:hAnsi="Open Sans" w:cs="Open Sans"/>
          <w:b/>
          <w:color w:val="FF0000"/>
        </w:rPr>
        <w:t xml:space="preserve"> óra </w:t>
      </w:r>
    </w:p>
    <w:p w14:paraId="6535D87F" w14:textId="77777777" w:rsidR="0042634F" w:rsidRDefault="0042634F">
      <w:pPr>
        <w:spacing w:after="0" w:line="240" w:lineRule="auto"/>
        <w:jc w:val="both"/>
        <w:rPr>
          <w:rFonts w:ascii="Open Sans" w:hAnsi="Open Sans" w:cs="Open Sans"/>
          <w:color w:val="000000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42634F" w14:paraId="118C9641" w14:textId="77777777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</w:tcPr>
          <w:p w14:paraId="5DBF5E2C" w14:textId="77777777" w:rsidR="0042634F" w:rsidRDefault="0042634F">
            <w:pPr>
              <w:spacing w:after="0" w:line="240" w:lineRule="auto"/>
              <w:jc w:val="center"/>
            </w:pPr>
            <w:r>
              <w:rPr>
                <w:rFonts w:ascii="Open Sans" w:hAnsi="Open Sans" w:cs="Open Sans"/>
                <w:b/>
                <w:bCs/>
                <w:color w:val="000000"/>
                <w:sz w:val="24"/>
                <w:lang w:eastAsia="hu-HU"/>
              </w:rPr>
              <w:t>PÁLYÁZATI FELTÉTELEK</w:t>
            </w:r>
          </w:p>
        </w:tc>
      </w:tr>
    </w:tbl>
    <w:p w14:paraId="596CEE0A" w14:textId="77777777" w:rsidR="0042634F" w:rsidRDefault="0042634F">
      <w:pPr>
        <w:shd w:val="clear" w:color="auto" w:fill="FFFFFF"/>
        <w:spacing w:after="0" w:line="240" w:lineRule="auto"/>
        <w:ind w:left="426"/>
        <w:jc w:val="both"/>
        <w:rPr>
          <w:rFonts w:ascii="Open Sans" w:hAnsi="Open Sans" w:cs="Open Sans"/>
          <w:b/>
          <w:color w:val="000000"/>
        </w:rPr>
      </w:pPr>
    </w:p>
    <w:p w14:paraId="42F4D8D7" w14:textId="77777777" w:rsidR="00671EE1" w:rsidRPr="009325CD" w:rsidRDefault="0042634F" w:rsidP="00671EE1">
      <w:pPr>
        <w:shd w:val="clear" w:color="auto" w:fill="FFFFFF"/>
        <w:spacing w:after="0" w:line="360" w:lineRule="auto"/>
        <w:jc w:val="center"/>
        <w:rPr>
          <w:rFonts w:ascii="Open Sans" w:hAnsi="Open Sans" w:cs="Open Sans"/>
          <w:b/>
          <w:color w:val="000000"/>
        </w:rPr>
      </w:pPr>
      <w:r>
        <w:rPr>
          <w:rFonts w:ascii="Open Sans" w:hAnsi="Open Sans" w:cs="Open Sans"/>
          <w:b/>
          <w:color w:val="000000"/>
        </w:rPr>
        <w:t>Ki pályázhat?</w:t>
      </w:r>
    </w:p>
    <w:p w14:paraId="462F7677" w14:textId="77777777" w:rsidR="0042634F" w:rsidRDefault="009325C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cselekvőképes</w:t>
      </w:r>
      <w:r w:rsidR="0042634F">
        <w:rPr>
          <w:rFonts w:ascii="Open Sans" w:hAnsi="Open Sans" w:cs="Open Sans"/>
          <w:color w:val="000000"/>
        </w:rPr>
        <w:t xml:space="preserve"> </w:t>
      </w:r>
    </w:p>
    <w:p w14:paraId="25E07C36" w14:textId="77777777" w:rsidR="0042634F" w:rsidRDefault="009325C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magyar állampolgár</w:t>
      </w:r>
    </w:p>
    <w:p w14:paraId="3009FA4F" w14:textId="77777777" w:rsidR="0042634F" w:rsidRDefault="0042634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aki egyetemi állam- és jogtudományi diplomával rendelkezik, és </w:t>
      </w:r>
    </w:p>
    <w:p w14:paraId="09D4889C" w14:textId="77777777" w:rsidR="0042634F" w:rsidRDefault="0042634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Open Sans" w:hAnsi="Open Sans" w:cs="Open Sans"/>
          <w:b/>
          <w:color w:val="000000"/>
        </w:rPr>
      </w:pPr>
      <w:r>
        <w:rPr>
          <w:rFonts w:ascii="Open Sans" w:hAnsi="Open Sans" w:cs="Open Sans"/>
          <w:color w:val="000000"/>
        </w:rPr>
        <w:t>hatósági bizonyítvánnyal igazolja azt a tényt, hogy az igazságügyi alkalmazottak szolgálati jogviszonyáról szóló 1997. évi LXVIII. törvény 11. § (4) és (5) bekezdésében meghatározott körülmény vele szemben nem áll fenn</w:t>
      </w:r>
    </w:p>
    <w:p w14:paraId="39898F54" w14:textId="77777777" w:rsidR="0042634F" w:rsidRDefault="0042634F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b/>
          <w:color w:val="000000"/>
        </w:rPr>
      </w:pPr>
    </w:p>
    <w:p w14:paraId="6D4C6E5E" w14:textId="00930DBD" w:rsidR="009325CD" w:rsidRPr="009325CD" w:rsidRDefault="0042634F" w:rsidP="009325CD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b/>
          <w:color w:val="000000"/>
        </w:rPr>
      </w:pPr>
      <w:r>
        <w:rPr>
          <w:rFonts w:ascii="Open Sans" w:hAnsi="Open Sans" w:cs="Open Sans"/>
          <w:b/>
          <w:color w:val="000000"/>
        </w:rPr>
        <w:t>MINTA az elfogad</w:t>
      </w:r>
      <w:r w:rsidR="00996886">
        <w:rPr>
          <w:rFonts w:ascii="Open Sans" w:hAnsi="Open Sans" w:cs="Open Sans"/>
          <w:b/>
          <w:color w:val="000000"/>
        </w:rPr>
        <w:t>ott</w:t>
      </w:r>
      <w:r>
        <w:rPr>
          <w:rFonts w:ascii="Open Sans" w:hAnsi="Open Sans" w:cs="Open Sans"/>
          <w:b/>
          <w:color w:val="000000"/>
        </w:rPr>
        <w:t xml:space="preserve"> hatósági erkölcsi bizonyítványról</w:t>
      </w:r>
    </w:p>
    <w:p w14:paraId="2832F8B9" w14:textId="77777777" w:rsidR="0042634F" w:rsidRDefault="008F1DF8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000000"/>
        </w:rPr>
      </w:pPr>
      <w:r>
        <w:pict w14:anchorId="01E803A9">
          <v:shape id="_x0000_i1025" type="#_x0000_t75" style="width:384.2pt;height:268.15pt;mso-wrap-style:none;mso-position-horizontal-relative:char;mso-position-vertical-relative:line;v-text-anchor:middle">
            <v:fill type="frame"/>
            <v:imagedata r:id="rId9" o:title=""/>
          </v:shape>
        </w:pict>
      </w:r>
    </w:p>
    <w:p w14:paraId="467C8C53" w14:textId="77777777" w:rsidR="0042634F" w:rsidRDefault="0042634F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000000"/>
        </w:rPr>
      </w:pPr>
    </w:p>
    <w:p w14:paraId="3320320E" w14:textId="77777777" w:rsidR="0042634F" w:rsidRDefault="0042634F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000000"/>
        </w:rPr>
      </w:pPr>
    </w:p>
    <w:p w14:paraId="752D1E1F" w14:textId="412C6AA0" w:rsidR="0042634F" w:rsidRDefault="0042634F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b/>
          <w:color w:val="000000"/>
        </w:rPr>
      </w:pPr>
      <w:r w:rsidRPr="00BD65BD">
        <w:rPr>
          <w:rFonts w:ascii="Open Sans" w:hAnsi="Open Sans" w:cs="Open Sans"/>
          <w:b/>
          <w:color w:val="FF0000"/>
        </w:rPr>
        <w:t>FIGYELEM</w:t>
      </w:r>
      <w:r w:rsidRPr="00BD65BD">
        <w:rPr>
          <w:rFonts w:ascii="Open Sans" w:hAnsi="Open Sans" w:cs="Open Sans"/>
          <w:color w:val="FF0000"/>
        </w:rPr>
        <w:t>!</w:t>
      </w:r>
      <w:r>
        <w:rPr>
          <w:rFonts w:ascii="Open Sans" w:hAnsi="Open Sans" w:cs="Open Sans"/>
        </w:rPr>
        <w:t xml:space="preserve"> A kizárólag büntetlen előéletet igazoló, „</w:t>
      </w:r>
      <w:r w:rsidR="00EB625B">
        <w:rPr>
          <w:rFonts w:ascii="Open Sans" w:hAnsi="Open Sans" w:cs="Open Sans"/>
        </w:rPr>
        <w:t>egyszerű</w:t>
      </w:r>
      <w:r>
        <w:rPr>
          <w:rFonts w:ascii="Open Sans" w:hAnsi="Open Sans" w:cs="Open Sans"/>
        </w:rPr>
        <w:t xml:space="preserve">” bizonyítvány nem fogadható el! </w:t>
      </w:r>
    </w:p>
    <w:p w14:paraId="5EE97FB3" w14:textId="77777777" w:rsidR="0042634F" w:rsidRDefault="0042634F">
      <w:pPr>
        <w:pStyle w:val="Nincstrkz1"/>
        <w:spacing w:after="240" w:line="360" w:lineRule="auto"/>
        <w:jc w:val="center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b/>
          <w:color w:val="000000"/>
        </w:rPr>
        <w:lastRenderedPageBreak/>
        <w:t>Ki nevezhető ki fogalmazónak?</w:t>
      </w:r>
    </w:p>
    <w:p w14:paraId="3ED4DA5B" w14:textId="77777777" w:rsidR="0042634F" w:rsidRDefault="0042634F">
      <w:pPr>
        <w:pStyle w:val="Nincstrkz1"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aki sikeres fogalmazói versenyvizsgát tesz és</w:t>
      </w:r>
    </w:p>
    <w:p w14:paraId="06C9B738" w14:textId="77777777" w:rsidR="0042634F" w:rsidRDefault="0042634F">
      <w:pPr>
        <w:pStyle w:val="Nincstrkz1"/>
        <w:numPr>
          <w:ilvl w:val="0"/>
          <w:numId w:val="2"/>
        </w:numPr>
        <w:spacing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akinek pályázatát a kinevező a személyes meghallgatást köv</w:t>
      </w:r>
      <w:r w:rsidR="00671EE1">
        <w:rPr>
          <w:rFonts w:ascii="Open Sans" w:hAnsi="Open Sans" w:cs="Open Sans"/>
          <w:color w:val="000000"/>
        </w:rPr>
        <w:t>etően eredményesnek nyilvánítja</w:t>
      </w:r>
    </w:p>
    <w:p w14:paraId="038690E0" w14:textId="77777777" w:rsidR="0042634F" w:rsidRDefault="0042634F">
      <w:pPr>
        <w:pStyle w:val="Nincstrkz1"/>
        <w:spacing w:line="360" w:lineRule="auto"/>
        <w:jc w:val="both"/>
        <w:rPr>
          <w:rFonts w:ascii="Open Sans" w:hAnsi="Open Sans" w:cs="Open Sans"/>
          <w:color w:val="000000"/>
        </w:rPr>
      </w:pPr>
    </w:p>
    <w:p w14:paraId="5C709752" w14:textId="77777777" w:rsidR="0042634F" w:rsidRDefault="0042634F">
      <w:pPr>
        <w:pStyle w:val="Nincstrkz1"/>
        <w:spacing w:line="360" w:lineRule="auto"/>
        <w:jc w:val="both"/>
        <w:rPr>
          <w:rFonts w:ascii="Open Sans" w:hAnsi="Open Sans" w:cs="Open Sans"/>
          <w:color w:val="000000"/>
        </w:rPr>
      </w:pPr>
      <w:r w:rsidRPr="00BD65BD">
        <w:rPr>
          <w:rFonts w:ascii="Open Sans" w:hAnsi="Open Sans" w:cs="Open Sans"/>
          <w:b/>
          <w:color w:val="FF0000"/>
        </w:rPr>
        <w:t>FIGYELEM!</w:t>
      </w:r>
      <w:r>
        <w:rPr>
          <w:rFonts w:ascii="Open Sans" w:hAnsi="Open Sans" w:cs="Open Sans"/>
          <w:b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Nem köteles újabb versenyvizsgát tenni az a pályázó, aki:</w:t>
      </w:r>
    </w:p>
    <w:p w14:paraId="666A1C99" w14:textId="77777777" w:rsidR="0042634F" w:rsidRDefault="0042634F">
      <w:pPr>
        <w:pStyle w:val="Nincstrkz1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 pályázati feltételeknek megfelel és</w:t>
      </w:r>
    </w:p>
    <w:p w14:paraId="0FD8046F" w14:textId="77777777" w:rsidR="0042634F" w:rsidRDefault="0042634F">
      <w:pPr>
        <w:pStyle w:val="Nincstrkz1"/>
        <w:numPr>
          <w:ilvl w:val="0"/>
          <w:numId w:val="3"/>
        </w:numPr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 kiírást megelőző 1 éven belül már sikeres felvételi versenyvizsgát tett </w:t>
      </w:r>
    </w:p>
    <w:p w14:paraId="6D2ECA8C" w14:textId="77777777" w:rsidR="0042634F" w:rsidRDefault="0042634F">
      <w:pPr>
        <w:spacing w:after="0" w:line="240" w:lineRule="auto"/>
        <w:jc w:val="both"/>
        <w:rPr>
          <w:rFonts w:ascii="Open Sans" w:hAnsi="Open Sans" w:cs="Open Sans"/>
          <w:color w:val="000000"/>
        </w:rPr>
      </w:pPr>
    </w:p>
    <w:p w14:paraId="371D4DDA" w14:textId="77777777" w:rsidR="0042634F" w:rsidRDefault="0042634F">
      <w:pPr>
        <w:spacing w:after="0" w:line="240" w:lineRule="auto"/>
        <w:jc w:val="both"/>
        <w:rPr>
          <w:rFonts w:ascii="Open Sans" w:hAnsi="Open Sans" w:cs="Open Sans"/>
          <w:color w:val="000000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42634F" w14:paraId="16B176A2" w14:textId="77777777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</w:tcPr>
          <w:p w14:paraId="7A407ABC" w14:textId="77777777" w:rsidR="0042634F" w:rsidRDefault="0042634F">
            <w:pPr>
              <w:spacing w:after="0" w:line="240" w:lineRule="auto"/>
              <w:jc w:val="center"/>
            </w:pPr>
            <w:r>
              <w:rPr>
                <w:rFonts w:ascii="Open Sans" w:hAnsi="Open Sans" w:cs="Open Sans"/>
                <w:b/>
                <w:bCs/>
                <w:color w:val="000000"/>
                <w:sz w:val="24"/>
                <w:lang w:eastAsia="hu-HU"/>
              </w:rPr>
              <w:t>A PÁLYÁZAT BENYÚJTÁSA</w:t>
            </w:r>
          </w:p>
        </w:tc>
      </w:tr>
    </w:tbl>
    <w:p w14:paraId="3120F3E7" w14:textId="77777777" w:rsidR="0042634F" w:rsidRDefault="0042634F">
      <w:pPr>
        <w:pStyle w:val="Bodytext"/>
        <w:spacing w:before="0" w:after="160"/>
        <w:ind w:firstLine="0"/>
        <w:rPr>
          <w:sz w:val="22"/>
          <w:szCs w:val="22"/>
        </w:rPr>
      </w:pPr>
    </w:p>
    <w:p w14:paraId="5839B098" w14:textId="77777777" w:rsidR="0042634F" w:rsidRDefault="0042634F">
      <w:pPr>
        <w:pStyle w:val="Bodytext"/>
        <w:spacing w:before="0" w:after="240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Mit köteles a pályázó benyújtani?</w:t>
      </w:r>
    </w:p>
    <w:p w14:paraId="3838A297" w14:textId="77777777" w:rsidR="0042634F" w:rsidRDefault="0042634F">
      <w:pPr>
        <w:pStyle w:val="Bodytext"/>
        <w:numPr>
          <w:ilvl w:val="0"/>
          <w:numId w:val="4"/>
        </w:numPr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az álláshely elnyerésére vonatkozó motivációit, szakmai érdeklődési k</w:t>
      </w:r>
      <w:r w:rsidR="00671EE1">
        <w:rPr>
          <w:sz w:val="22"/>
          <w:szCs w:val="22"/>
        </w:rPr>
        <w:t>örét kifejtő motivációs levelet</w:t>
      </w:r>
    </w:p>
    <w:p w14:paraId="6FC25FDB" w14:textId="77777777" w:rsidR="0042634F" w:rsidRDefault="0042634F">
      <w:pPr>
        <w:pStyle w:val="Bodytext"/>
        <w:numPr>
          <w:ilvl w:val="0"/>
          <w:numId w:val="4"/>
        </w:numPr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a kitöltött je</w:t>
      </w:r>
      <w:r w:rsidR="00A631AD">
        <w:rPr>
          <w:sz w:val="22"/>
          <w:szCs w:val="22"/>
        </w:rPr>
        <w:t>lentkezési lapot és mellékletét</w:t>
      </w:r>
    </w:p>
    <w:p w14:paraId="0EE44F12" w14:textId="6056A048" w:rsidR="00A631AD" w:rsidRDefault="00A631AD" w:rsidP="00A631AD">
      <w:pPr>
        <w:pStyle w:val="Bodytext"/>
        <w:numPr>
          <w:ilvl w:val="0"/>
          <w:numId w:val="15"/>
        </w:numPr>
        <w:spacing w:before="0" w:after="160" w:line="360" w:lineRule="auto"/>
        <w:ind w:left="1276"/>
        <w:rPr>
          <w:sz w:val="22"/>
          <w:szCs w:val="22"/>
        </w:rPr>
      </w:pPr>
      <w:r>
        <w:rPr>
          <w:sz w:val="22"/>
          <w:szCs w:val="22"/>
        </w:rPr>
        <w:t xml:space="preserve">amennyiben a pályázó több álláshelyre kíván pályázni, úgy a jelentkezési lapon fel kell tüntetnie </w:t>
      </w:r>
      <w:r w:rsidR="004850F9">
        <w:rPr>
          <w:sz w:val="22"/>
          <w:szCs w:val="22"/>
        </w:rPr>
        <w:t>a megpályázott álláshelyek</w:t>
      </w:r>
      <w:r>
        <w:rPr>
          <w:sz w:val="22"/>
          <w:szCs w:val="22"/>
        </w:rPr>
        <w:t xml:space="preserve"> sorrendjét</w:t>
      </w:r>
    </w:p>
    <w:p w14:paraId="67BA186A" w14:textId="77777777" w:rsidR="0042634F" w:rsidRDefault="00671EE1">
      <w:pPr>
        <w:pStyle w:val="Bodytext"/>
        <w:numPr>
          <w:ilvl w:val="0"/>
          <w:numId w:val="4"/>
        </w:numPr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az önéletrajzát</w:t>
      </w:r>
    </w:p>
    <w:p w14:paraId="69478128" w14:textId="64DE3B24" w:rsidR="0042634F" w:rsidRDefault="00D61871">
      <w:pPr>
        <w:pStyle w:val="Bodytext"/>
        <w:numPr>
          <w:ilvl w:val="0"/>
          <w:numId w:val="4"/>
        </w:numPr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42634F">
        <w:rPr>
          <w:sz w:val="22"/>
          <w:szCs w:val="22"/>
        </w:rPr>
        <w:t>jogi diplomájának közjegy</w:t>
      </w:r>
      <w:r w:rsidR="00671EE1">
        <w:rPr>
          <w:sz w:val="22"/>
          <w:szCs w:val="22"/>
        </w:rPr>
        <w:t>ző által hitelesített másolatát</w:t>
      </w:r>
      <w:r w:rsidR="0042634F">
        <w:rPr>
          <w:sz w:val="22"/>
          <w:szCs w:val="22"/>
        </w:rPr>
        <w:t xml:space="preserve"> </w:t>
      </w:r>
    </w:p>
    <w:p w14:paraId="7732D5E3" w14:textId="77777777" w:rsidR="0042634F" w:rsidRDefault="0042634F">
      <w:pPr>
        <w:pStyle w:val="Bodytext"/>
        <w:numPr>
          <w:ilvl w:val="0"/>
          <w:numId w:val="5"/>
        </w:numPr>
        <w:spacing w:before="0" w:after="160" w:line="36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ennek hiányában az abszolutóriumot vagy az államvizsgát megelőző félév eredményes befejezé</w:t>
      </w:r>
      <w:r w:rsidR="00671EE1">
        <w:rPr>
          <w:sz w:val="22"/>
          <w:szCs w:val="22"/>
        </w:rPr>
        <w:t>sét tanúsító egyetemi igazolást</w:t>
      </w:r>
      <w:r>
        <w:rPr>
          <w:sz w:val="22"/>
          <w:szCs w:val="22"/>
        </w:rPr>
        <w:t xml:space="preserve"> </w:t>
      </w:r>
    </w:p>
    <w:p w14:paraId="7444570E" w14:textId="77777777" w:rsidR="0042634F" w:rsidRDefault="0042634F">
      <w:pPr>
        <w:pStyle w:val="Bodytext"/>
        <w:numPr>
          <w:ilvl w:val="0"/>
          <w:numId w:val="4"/>
        </w:numPr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a kiállításától számított 90 napnál nem régebbi hatósági erkölcsi bizonyítványt</w:t>
      </w:r>
    </w:p>
    <w:p w14:paraId="7CCC9C02" w14:textId="77777777" w:rsidR="00671EE1" w:rsidRDefault="0042634F" w:rsidP="00671EE1">
      <w:pPr>
        <w:pStyle w:val="Bodytext"/>
        <w:numPr>
          <w:ilvl w:val="0"/>
          <w:numId w:val="5"/>
        </w:numPr>
        <w:spacing w:before="0" w:after="160" w:line="360" w:lineRule="auto"/>
        <w:ind w:left="1276"/>
        <w:rPr>
          <w:sz w:val="22"/>
          <w:szCs w:val="22"/>
        </w:rPr>
      </w:pPr>
      <w:r>
        <w:rPr>
          <w:sz w:val="22"/>
          <w:szCs w:val="22"/>
        </w:rPr>
        <w:t>ennek hiányában a hatósági erkölcsi bizonyítvány kiállításának kezdeményezését tanúsító okiratot</w:t>
      </w:r>
    </w:p>
    <w:p w14:paraId="50EB19E4" w14:textId="77777777" w:rsidR="00981DBA" w:rsidRDefault="00981DBA" w:rsidP="00981DBA">
      <w:pPr>
        <w:pStyle w:val="Bodytext"/>
        <w:spacing w:before="0" w:after="160" w:line="360" w:lineRule="auto"/>
        <w:rPr>
          <w:sz w:val="22"/>
          <w:szCs w:val="22"/>
        </w:rPr>
      </w:pPr>
    </w:p>
    <w:p w14:paraId="57C39858" w14:textId="77777777" w:rsidR="0042634F" w:rsidRDefault="0042634F" w:rsidP="007F5D02">
      <w:pPr>
        <w:pStyle w:val="Nincstrkz1"/>
        <w:spacing w:line="360" w:lineRule="auto"/>
        <w:jc w:val="both"/>
        <w:rPr>
          <w:rFonts w:ascii="Open Sans" w:hAnsi="Open Sans" w:cs="Open Sans"/>
          <w:color w:val="000000"/>
        </w:rPr>
      </w:pPr>
      <w:r w:rsidRPr="00BD65BD">
        <w:rPr>
          <w:rFonts w:ascii="Open Sans" w:hAnsi="Open Sans" w:cs="Open Sans"/>
          <w:b/>
          <w:color w:val="FF0000"/>
        </w:rPr>
        <w:t>FIGYELEM!</w:t>
      </w:r>
      <w:r>
        <w:rPr>
          <w:rFonts w:ascii="Open Sans" w:hAnsi="Open Sans" w:cs="Open Sans"/>
          <w:b/>
          <w:color w:val="000000"/>
        </w:rPr>
        <w:t xml:space="preserve"> </w:t>
      </w:r>
      <w:r w:rsidR="00C77DAE" w:rsidRPr="00C77DAE">
        <w:rPr>
          <w:rFonts w:ascii="Open Sans" w:hAnsi="Open Sans" w:cs="Open Sans"/>
          <w:color w:val="000000"/>
        </w:rPr>
        <w:t>Személyesen vagy postai úton</w:t>
      </w:r>
      <w:r w:rsidR="00C77DAE" w:rsidRPr="00C77DAE">
        <w:rPr>
          <w:rFonts w:ascii="Open Sans" w:hAnsi="Open Sans" w:cs="Open Sans"/>
          <w:b/>
          <w:color w:val="000000"/>
        </w:rPr>
        <w:t xml:space="preserve"> </w:t>
      </w:r>
      <w:r w:rsidR="00C77DAE">
        <w:rPr>
          <w:rFonts w:ascii="Open Sans" w:hAnsi="Open Sans" w:cs="Open Sans"/>
          <w:color w:val="000000"/>
        </w:rPr>
        <w:t>l</w:t>
      </w:r>
      <w:r>
        <w:rPr>
          <w:rFonts w:ascii="Open Sans" w:hAnsi="Open Sans" w:cs="Open Sans"/>
          <w:color w:val="000000"/>
        </w:rPr>
        <w:t xml:space="preserve">egkésőbb a szóbeli versenyvizsga </w:t>
      </w:r>
      <w:r w:rsidR="00C77DAE">
        <w:rPr>
          <w:rFonts w:ascii="Open Sans" w:hAnsi="Open Sans" w:cs="Open Sans"/>
          <w:color w:val="000000"/>
        </w:rPr>
        <w:t>kezdetéig</w:t>
      </w:r>
      <w:r>
        <w:rPr>
          <w:rFonts w:ascii="Open Sans" w:hAnsi="Open Sans" w:cs="Open Sans"/>
          <w:color w:val="000000"/>
        </w:rPr>
        <w:t xml:space="preserve"> is érvényesen benyújtható</w:t>
      </w:r>
      <w:r w:rsidR="00C77DAE">
        <w:rPr>
          <w:rFonts w:ascii="Open Sans" w:hAnsi="Open Sans" w:cs="Open Sans"/>
          <w:color w:val="000000"/>
        </w:rPr>
        <w:t>:</w:t>
      </w:r>
      <w:r>
        <w:rPr>
          <w:rFonts w:ascii="Open Sans" w:hAnsi="Open Sans" w:cs="Open Sans"/>
          <w:color w:val="000000"/>
        </w:rPr>
        <w:t xml:space="preserve"> </w:t>
      </w:r>
    </w:p>
    <w:p w14:paraId="05B8591D" w14:textId="77777777" w:rsidR="0042634F" w:rsidRDefault="0042634F" w:rsidP="00D61871">
      <w:pPr>
        <w:pStyle w:val="Nincstrkz1"/>
        <w:numPr>
          <w:ilvl w:val="0"/>
          <w:numId w:val="4"/>
        </w:numPr>
        <w:spacing w:line="360" w:lineRule="auto"/>
        <w:ind w:hanging="357"/>
        <w:jc w:val="both"/>
      </w:pPr>
      <w:r>
        <w:rPr>
          <w:rFonts w:ascii="Open Sans" w:hAnsi="Open Sans" w:cs="Open Sans"/>
          <w:color w:val="000000"/>
        </w:rPr>
        <w:t>a jogi diploma közjegyz</w:t>
      </w:r>
      <w:r w:rsidR="00C77DAE">
        <w:rPr>
          <w:rFonts w:ascii="Open Sans" w:hAnsi="Open Sans" w:cs="Open Sans"/>
          <w:color w:val="000000"/>
        </w:rPr>
        <w:t>ő által hitelesített másolata</w:t>
      </w:r>
    </w:p>
    <w:p w14:paraId="0C3F6BA7" w14:textId="77777777" w:rsidR="0042634F" w:rsidRPr="00C77DAE" w:rsidRDefault="0042634F" w:rsidP="00D61871">
      <w:pPr>
        <w:pStyle w:val="Bodytext"/>
        <w:numPr>
          <w:ilvl w:val="0"/>
          <w:numId w:val="4"/>
        </w:numPr>
        <w:spacing w:before="0" w:line="360" w:lineRule="auto"/>
        <w:ind w:hanging="357"/>
      </w:pPr>
      <w:r>
        <w:rPr>
          <w:sz w:val="22"/>
          <w:szCs w:val="22"/>
        </w:rPr>
        <w:t>a kiállításától számított 90 napnál nem régebbi hatósági erkölcsi bizonyítvány</w:t>
      </w:r>
    </w:p>
    <w:p w14:paraId="7811AF65" w14:textId="77777777" w:rsidR="00C77DAE" w:rsidRDefault="00C77DAE" w:rsidP="00D61871">
      <w:pPr>
        <w:pStyle w:val="Bodytext"/>
        <w:numPr>
          <w:ilvl w:val="0"/>
          <w:numId w:val="4"/>
        </w:numPr>
        <w:spacing w:before="0" w:line="360" w:lineRule="auto"/>
        <w:ind w:hanging="357"/>
      </w:pPr>
      <w:r>
        <w:rPr>
          <w:sz w:val="22"/>
          <w:szCs w:val="22"/>
        </w:rPr>
        <w:lastRenderedPageBreak/>
        <w:t>a többletpontra való jogosultságot igazoló dokumentum</w:t>
      </w:r>
    </w:p>
    <w:p w14:paraId="5982ABB4" w14:textId="77777777" w:rsidR="00DC7ADD" w:rsidRDefault="00C77DAE" w:rsidP="00DC7ADD">
      <w:pPr>
        <w:pStyle w:val="Nincstrkz1"/>
        <w:spacing w:line="360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úgy, hogy legkésőbb a szóbeli versenyvizsga napján, a vizsgák megkezdésének időpontjában rendelkezésre álljon.</w:t>
      </w:r>
    </w:p>
    <w:p w14:paraId="0501F588" w14:textId="77777777" w:rsidR="00DC7ADD" w:rsidRDefault="00DC7ADD" w:rsidP="00DC7ADD">
      <w:pPr>
        <w:pStyle w:val="Nincstrkz1"/>
        <w:spacing w:line="360" w:lineRule="auto"/>
        <w:jc w:val="both"/>
        <w:rPr>
          <w:rFonts w:ascii="Open Sans" w:hAnsi="Open Sans" w:cs="Open Sans"/>
          <w:color w:val="000000"/>
        </w:rPr>
      </w:pPr>
    </w:p>
    <w:p w14:paraId="37350D6A" w14:textId="5502DDCC" w:rsidR="0042634F" w:rsidRDefault="0042634F" w:rsidP="00DC7ADD">
      <w:pPr>
        <w:pStyle w:val="Nincstrkz1"/>
        <w:spacing w:line="360" w:lineRule="auto"/>
        <w:jc w:val="center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 jelentkezési lap és melléklete</w:t>
      </w:r>
      <w:r w:rsidR="00C77DAE">
        <w:rPr>
          <w:rFonts w:ascii="Open Sans" w:hAnsi="Open Sans" w:cs="Open Sans"/>
          <w:color w:val="000000"/>
        </w:rPr>
        <w:t xml:space="preserve">, valamint </w:t>
      </w:r>
      <w:r w:rsidR="00BB2725">
        <w:rPr>
          <w:rFonts w:ascii="Open Sans" w:hAnsi="Open Sans" w:cs="Open Sans"/>
          <w:color w:val="000000"/>
        </w:rPr>
        <w:t>a kitöltési</w:t>
      </w:r>
      <w:r w:rsidR="00C77DAE">
        <w:rPr>
          <w:rFonts w:ascii="Open Sans" w:hAnsi="Open Sans" w:cs="Open Sans"/>
          <w:color w:val="000000"/>
        </w:rPr>
        <w:t xml:space="preserve"> segédlet</w:t>
      </w:r>
      <w:r>
        <w:rPr>
          <w:rFonts w:ascii="Open Sans" w:hAnsi="Open Sans" w:cs="Open Sans"/>
          <w:color w:val="000000"/>
        </w:rPr>
        <w:t xml:space="preserve"> letölthető a </w:t>
      </w:r>
      <w:r w:rsidR="00BD65BD">
        <w:rPr>
          <w:rFonts w:ascii="Open Sans" w:hAnsi="Open Sans" w:cs="Open Sans"/>
          <w:color w:val="000000"/>
        </w:rPr>
        <w:t xml:space="preserve">bíróságok központi </w:t>
      </w:r>
      <w:r>
        <w:rPr>
          <w:rFonts w:ascii="Open Sans" w:hAnsi="Open Sans" w:cs="Open Sans"/>
          <w:color w:val="000000"/>
        </w:rPr>
        <w:t>honlap</w:t>
      </w:r>
      <w:r w:rsidR="00BD65BD">
        <w:rPr>
          <w:rFonts w:ascii="Open Sans" w:hAnsi="Open Sans" w:cs="Open Sans"/>
          <w:color w:val="000000"/>
        </w:rPr>
        <w:t>járól:</w:t>
      </w:r>
    </w:p>
    <w:p w14:paraId="40C00115" w14:textId="02B85468" w:rsidR="00BD65BD" w:rsidRDefault="00BD65BD" w:rsidP="00DC7ADD">
      <w:pPr>
        <w:pStyle w:val="Nincstrkz1"/>
        <w:spacing w:line="360" w:lineRule="auto"/>
        <w:jc w:val="center"/>
        <w:rPr>
          <w:rFonts w:ascii="Open Sans" w:hAnsi="Open Sans" w:cs="Open Sans"/>
          <w:color w:val="000000"/>
        </w:rPr>
      </w:pPr>
      <w:hyperlink r:id="rId10" w:history="1">
        <w:r w:rsidRPr="004F23F2">
          <w:rPr>
            <w:rStyle w:val="Hiperhivatkozs"/>
            <w:rFonts w:ascii="Open Sans" w:hAnsi="Open Sans" w:cs="Open Sans"/>
          </w:rPr>
          <w:t>https://birosag.hu/eletpalya/palyazatok/birosagi-fogalmazoi-palyazatok</w:t>
        </w:r>
      </w:hyperlink>
      <w:r>
        <w:rPr>
          <w:rFonts w:ascii="Open Sans" w:hAnsi="Open Sans" w:cs="Open Sans"/>
          <w:color w:val="000000"/>
        </w:rPr>
        <w:t xml:space="preserve"> </w:t>
      </w:r>
    </w:p>
    <w:p w14:paraId="09507F64" w14:textId="77777777" w:rsidR="00C77DAE" w:rsidRDefault="00C77DAE" w:rsidP="00D61871">
      <w:pPr>
        <w:pStyle w:val="Nincstrkz1"/>
        <w:spacing w:line="360" w:lineRule="auto"/>
        <w:jc w:val="both"/>
        <w:rPr>
          <w:rFonts w:ascii="Open Sans" w:hAnsi="Open Sans" w:cs="Open Sans"/>
          <w:bCs/>
          <w:color w:val="000000"/>
        </w:rPr>
      </w:pPr>
    </w:p>
    <w:p w14:paraId="615CD7B7" w14:textId="77777777" w:rsidR="00D61871" w:rsidRPr="00D61871" w:rsidRDefault="00D61871" w:rsidP="00D61871">
      <w:pPr>
        <w:pStyle w:val="Nincstrkz1"/>
        <w:spacing w:line="360" w:lineRule="auto"/>
        <w:jc w:val="both"/>
        <w:rPr>
          <w:rFonts w:ascii="Open Sans" w:hAnsi="Open Sans" w:cs="Open Sans"/>
          <w:bCs/>
          <w:color w:val="000000"/>
        </w:rPr>
      </w:pPr>
    </w:p>
    <w:p w14:paraId="7033D7AC" w14:textId="77777777" w:rsidR="0042634F" w:rsidRDefault="0042634F">
      <w:pPr>
        <w:pStyle w:val="Nincstrkz1"/>
        <w:spacing w:line="360" w:lineRule="auto"/>
        <w:jc w:val="center"/>
      </w:pPr>
      <w:r>
        <w:rPr>
          <w:rFonts w:ascii="Open Sans" w:hAnsi="Open Sans" w:cs="Open Sans"/>
          <w:b/>
          <w:color w:val="000000"/>
        </w:rPr>
        <w:t>Mit csatolhat a pályázó többletpont eléréséhez?</w:t>
      </w:r>
    </w:p>
    <w:p w14:paraId="0FE5D21B" w14:textId="77777777" w:rsidR="0042634F" w:rsidRDefault="0042634F">
      <w:pPr>
        <w:pStyle w:val="Bodytext"/>
        <w:spacing w:before="0" w:after="160"/>
        <w:rPr>
          <w:sz w:val="22"/>
          <w:szCs w:val="22"/>
        </w:rPr>
      </w:pPr>
    </w:p>
    <w:p w14:paraId="7EBA0995" w14:textId="4847F83C" w:rsidR="00816ED0" w:rsidRDefault="00421D1E" w:rsidP="00FD7C6E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bíróság elnöke </w:t>
      </w:r>
      <w:r w:rsidR="005761CD">
        <w:rPr>
          <w:rFonts w:ascii="Open Sans" w:hAnsi="Open Sans" w:cs="Open Sans"/>
        </w:rPr>
        <w:t xml:space="preserve">és a szakmai gyakorlóhely vezetője </w:t>
      </w:r>
      <w:r>
        <w:rPr>
          <w:rFonts w:ascii="Open Sans" w:hAnsi="Open Sans" w:cs="Open Sans"/>
        </w:rPr>
        <w:t xml:space="preserve">által aláírt és lepecsételt eredeti igazolást arról, hogy a pályázó </w:t>
      </w:r>
      <w:r w:rsidR="00FD7C6E">
        <w:rPr>
          <w:rFonts w:ascii="Open Sans" w:hAnsi="Open Sans" w:cs="Open Sans"/>
        </w:rPr>
        <w:t xml:space="preserve">a bíróságon </w:t>
      </w:r>
      <w:r w:rsidR="00816ED0" w:rsidRPr="00816ED0">
        <w:rPr>
          <w:rFonts w:ascii="Open Sans" w:hAnsi="Open Sans" w:cs="Open Sans"/>
        </w:rPr>
        <w:t>szakmai gyakorlatot</w:t>
      </w:r>
      <w:r w:rsidR="00FD7C6E">
        <w:rPr>
          <w:rFonts w:ascii="Open Sans" w:hAnsi="Open Sans" w:cs="Open Sans"/>
        </w:rPr>
        <w:t xml:space="preserve"> teljesített</w:t>
      </w:r>
      <w:r w:rsidR="00D61871">
        <w:rPr>
          <w:rFonts w:ascii="Open Sans" w:hAnsi="Open Sans" w:cs="Open Sans"/>
        </w:rPr>
        <w:t>,</w:t>
      </w:r>
      <w:r w:rsidR="00FD7C6E">
        <w:rPr>
          <w:rFonts w:ascii="Open Sans" w:hAnsi="Open Sans" w:cs="Open Sans"/>
        </w:rPr>
        <w:t xml:space="preserve"> </w:t>
      </w:r>
    </w:p>
    <w:p w14:paraId="420E86AD" w14:textId="0C0AFB1A" w:rsidR="00816ED0" w:rsidRDefault="00816ED0" w:rsidP="007F4138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</w:rPr>
      </w:pPr>
      <w:r w:rsidRPr="00816ED0">
        <w:rPr>
          <w:rFonts w:ascii="Open Sans" w:hAnsi="Open Sans" w:cs="Open Sans"/>
        </w:rPr>
        <w:t>a munkáltatói jogkör gyakorlója által aláírt és lepecsételt eredeti igazolást a bírósági ügyintézőként igazságügyi szolgálati</w:t>
      </w:r>
      <w:r>
        <w:rPr>
          <w:rFonts w:ascii="Open Sans" w:hAnsi="Open Sans" w:cs="Open Sans"/>
        </w:rPr>
        <w:t xml:space="preserve"> jogviszonyban töltött idejéről</w:t>
      </w:r>
      <w:r w:rsidR="00D61871">
        <w:rPr>
          <w:rFonts w:ascii="Open Sans" w:hAnsi="Open Sans" w:cs="Open Sans"/>
        </w:rPr>
        <w:t>,</w:t>
      </w:r>
    </w:p>
    <w:p w14:paraId="425163E7" w14:textId="1C4FDE1A" w:rsidR="00816ED0" w:rsidRDefault="00816ED0" w:rsidP="007F4138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</w:rPr>
      </w:pPr>
      <w:r w:rsidRPr="00816ED0">
        <w:rPr>
          <w:rFonts w:ascii="Open Sans" w:hAnsi="Open Sans" w:cs="Open Sans"/>
        </w:rPr>
        <w:t>a diploma mellékletének közjegyző által hitelesített másolatát, amennyiben a diploma „summa cum laude” („praeclare”) vagy „cum laude” minősítése abban szerepel</w:t>
      </w:r>
      <w:r w:rsidR="00D61871">
        <w:rPr>
          <w:rFonts w:ascii="Open Sans" w:hAnsi="Open Sans" w:cs="Open Sans"/>
        </w:rPr>
        <w:t>,</w:t>
      </w:r>
    </w:p>
    <w:p w14:paraId="47727294" w14:textId="3F085420" w:rsidR="00816ED0" w:rsidRDefault="00816ED0" w:rsidP="007F4138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</w:rPr>
      </w:pPr>
      <w:r w:rsidRPr="00816ED0">
        <w:rPr>
          <w:rFonts w:ascii="Open Sans" w:hAnsi="Open Sans" w:cs="Open Sans"/>
        </w:rPr>
        <w:t>a kiküldő egyetem által kiállított magyar nyelvű igazolást a jogi egyetemi tanulmányok folytatásához kötődő, minimum 2 hónap idő</w:t>
      </w:r>
      <w:r>
        <w:rPr>
          <w:rFonts w:ascii="Open Sans" w:hAnsi="Open Sans" w:cs="Open Sans"/>
        </w:rPr>
        <w:t>tartamú külföldi tanulmányútról</w:t>
      </w:r>
      <w:r w:rsidR="00D61871">
        <w:rPr>
          <w:rFonts w:ascii="Open Sans" w:hAnsi="Open Sans" w:cs="Open Sans"/>
        </w:rPr>
        <w:t>,</w:t>
      </w:r>
    </w:p>
    <w:p w14:paraId="0CA2738E" w14:textId="77777777" w:rsidR="00FD7C6E" w:rsidRPr="00FD7C6E" w:rsidRDefault="00FD7C6E" w:rsidP="007F4138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</w:rPr>
      </w:pPr>
      <w:r w:rsidRPr="00FD7C6E">
        <w:rPr>
          <w:rFonts w:ascii="Open Sans" w:hAnsi="Open Sans" w:cs="Open Sans"/>
        </w:rPr>
        <w:t xml:space="preserve">nemzetközi vagy bíróság által országos nevezési lehetőséggel </w:t>
      </w:r>
      <w:r w:rsidR="00D0784B">
        <w:rPr>
          <w:rFonts w:ascii="Open Sans" w:hAnsi="Open Sans" w:cs="Open Sans"/>
        </w:rPr>
        <w:t xml:space="preserve">meghirdetett, az OBH által meghirdetett </w:t>
      </w:r>
      <w:r w:rsidR="00920755">
        <w:rPr>
          <w:rFonts w:ascii="Open Sans" w:hAnsi="Open Sans" w:cs="Open Sans"/>
        </w:rPr>
        <w:t xml:space="preserve">tudományos pályázaton vagy </w:t>
      </w:r>
      <w:r w:rsidRPr="00FD7C6E">
        <w:rPr>
          <w:rFonts w:ascii="Open Sans" w:hAnsi="Open Sans" w:cs="Open Sans"/>
        </w:rPr>
        <w:t>perbeszédversenyen</w:t>
      </w:r>
      <w:r>
        <w:rPr>
          <w:rFonts w:ascii="Open Sans" w:hAnsi="Open Sans" w:cs="Open Sans"/>
        </w:rPr>
        <w:t xml:space="preserve"> </w:t>
      </w:r>
      <w:r w:rsidRPr="0031646B">
        <w:rPr>
          <w:rFonts w:ascii="Open Sans" w:hAnsi="Open Sans" w:cs="Open Sans"/>
          <w:color w:val="auto"/>
        </w:rPr>
        <w:t xml:space="preserve">elért 1.,2.,3. helyezést </w:t>
      </w:r>
      <w:r>
        <w:rPr>
          <w:rFonts w:ascii="Open Sans" w:hAnsi="Open Sans" w:cs="Open Sans"/>
          <w:color w:val="auto"/>
        </w:rPr>
        <w:t xml:space="preserve">vagy különdíjat </w:t>
      </w:r>
      <w:r w:rsidRPr="0031646B">
        <w:rPr>
          <w:rFonts w:ascii="Open Sans" w:hAnsi="Open Sans" w:cs="Open Sans"/>
          <w:color w:val="auto"/>
        </w:rPr>
        <w:t>igazoló okirat másolatát</w:t>
      </w:r>
      <w:r>
        <w:rPr>
          <w:rFonts w:ascii="Open Sans" w:hAnsi="Open Sans" w:cs="Open Sans"/>
          <w:color w:val="auto"/>
        </w:rPr>
        <w:t>,</w:t>
      </w:r>
    </w:p>
    <w:p w14:paraId="4F37D59E" w14:textId="3D9030CF" w:rsidR="00816ED0" w:rsidRPr="0031646B" w:rsidRDefault="00816ED0" w:rsidP="007F4138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  <w:color w:val="auto"/>
        </w:rPr>
      </w:pPr>
      <w:r w:rsidRPr="0031646B">
        <w:rPr>
          <w:rFonts w:ascii="Open Sans" w:hAnsi="Open Sans" w:cs="Open Sans"/>
          <w:color w:val="auto"/>
        </w:rPr>
        <w:t xml:space="preserve">az OTDK-n elért 1.,2.,3. helyezést </w:t>
      </w:r>
      <w:r w:rsidR="00FD7C6E">
        <w:rPr>
          <w:rFonts w:ascii="Open Sans" w:hAnsi="Open Sans" w:cs="Open Sans"/>
          <w:color w:val="auto"/>
        </w:rPr>
        <w:t xml:space="preserve">vagy különdíjat </w:t>
      </w:r>
      <w:r w:rsidRPr="0031646B">
        <w:rPr>
          <w:rFonts w:ascii="Open Sans" w:hAnsi="Open Sans" w:cs="Open Sans"/>
          <w:color w:val="auto"/>
        </w:rPr>
        <w:t>igazoló okirat másolatát</w:t>
      </w:r>
      <w:r w:rsidR="00D61871">
        <w:rPr>
          <w:rFonts w:ascii="Open Sans" w:hAnsi="Open Sans" w:cs="Open Sans"/>
          <w:color w:val="auto"/>
        </w:rPr>
        <w:t>,</w:t>
      </w:r>
    </w:p>
    <w:p w14:paraId="2C0AEFBB" w14:textId="574D5901" w:rsidR="00816ED0" w:rsidRPr="00DB13F5" w:rsidRDefault="00D0784B" w:rsidP="007F4138">
      <w:pPr>
        <w:pStyle w:val="Listaszerbekezds1"/>
        <w:numPr>
          <w:ilvl w:val="0"/>
          <w:numId w:val="17"/>
        </w:numPr>
        <w:spacing w:line="360" w:lineRule="auto"/>
        <w:jc w:val="both"/>
        <w:rPr>
          <w:rFonts w:ascii="Open Sans" w:hAnsi="Open Sans" w:cs="Open Sans"/>
          <w:u w:val="single"/>
        </w:rPr>
      </w:pPr>
      <w:r>
        <w:rPr>
          <w:rFonts w:ascii="Open Sans" w:hAnsi="Open Sans" w:cs="Open Sans"/>
        </w:rPr>
        <w:t>a</w:t>
      </w:r>
      <w:r w:rsidR="00DB13F5">
        <w:rPr>
          <w:rFonts w:ascii="Open Sans" w:hAnsi="Open Sans" w:cs="Open Sans"/>
        </w:rPr>
        <w:t xml:space="preserve"> </w:t>
      </w:r>
      <w:r w:rsidR="00FD7C6E">
        <w:rPr>
          <w:rFonts w:ascii="Open Sans" w:hAnsi="Open Sans" w:cs="Open Sans"/>
        </w:rPr>
        <w:t>nyelvismeretet igazoló</w:t>
      </w:r>
      <w:r>
        <w:rPr>
          <w:rFonts w:ascii="Open Sans" w:hAnsi="Open Sans" w:cs="Open Sans"/>
        </w:rPr>
        <w:t xml:space="preserve">, élő idegen nyelvből tett, államilag elismert </w:t>
      </w:r>
      <w:r w:rsidR="00816ED0" w:rsidRPr="00816ED0">
        <w:rPr>
          <w:rFonts w:ascii="Open Sans" w:hAnsi="Open Sans" w:cs="Open Sans"/>
        </w:rPr>
        <w:t>nyelvvizsga-bizonyítvány közjegy</w:t>
      </w:r>
      <w:r w:rsidR="00816ED0">
        <w:rPr>
          <w:rFonts w:ascii="Open Sans" w:hAnsi="Open Sans" w:cs="Open Sans"/>
        </w:rPr>
        <w:t>ző által hitelesített másolatát</w:t>
      </w:r>
      <w:r w:rsidR="00D61871">
        <w:rPr>
          <w:rFonts w:ascii="Open Sans" w:hAnsi="Open Sans" w:cs="Open Sans"/>
        </w:rPr>
        <w:t>.</w:t>
      </w:r>
      <w:r w:rsidR="00DB13F5">
        <w:rPr>
          <w:rFonts w:ascii="Open Sans" w:hAnsi="Open Sans" w:cs="Open Sans"/>
        </w:rPr>
        <w:t xml:space="preserve"> (</w:t>
      </w:r>
      <w:r w:rsidR="00D61871">
        <w:rPr>
          <w:rFonts w:ascii="Open Sans" w:hAnsi="Open Sans" w:cs="Open Sans"/>
        </w:rPr>
        <w:t>A</w:t>
      </w:r>
      <w:r w:rsidR="00DB13F5" w:rsidRPr="00D61871">
        <w:rPr>
          <w:rFonts w:ascii="Open Sans" w:hAnsi="Open Sans" w:cs="Open Sans"/>
        </w:rPr>
        <w:t xml:space="preserve"> </w:t>
      </w:r>
      <w:r w:rsidRPr="00D61871">
        <w:rPr>
          <w:rFonts w:ascii="Open Sans" w:hAnsi="Open Sans" w:cs="Open Sans"/>
        </w:rPr>
        <w:t>jogi diploma</w:t>
      </w:r>
      <w:r w:rsidR="00DB13F5" w:rsidRPr="00D61871">
        <w:rPr>
          <w:rFonts w:ascii="Open Sans" w:hAnsi="Open Sans" w:cs="Open Sans"/>
        </w:rPr>
        <w:t xml:space="preserve"> megszerzéséhez szükséges nyelvvizsga bizonyítvány közjegyző által hitelesített másolatát is</w:t>
      </w:r>
      <w:r w:rsidR="00D61871">
        <w:rPr>
          <w:rFonts w:ascii="Open Sans" w:hAnsi="Open Sans" w:cs="Open Sans"/>
        </w:rPr>
        <w:t>!</w:t>
      </w:r>
      <w:r w:rsidR="00DB13F5" w:rsidRPr="00D61871">
        <w:rPr>
          <w:rFonts w:ascii="Open Sans" w:hAnsi="Open Sans" w:cs="Open Sans"/>
        </w:rPr>
        <w:t>)</w:t>
      </w:r>
    </w:p>
    <w:p w14:paraId="01DE4AD7" w14:textId="77777777" w:rsidR="00816ED0" w:rsidRDefault="00816ED0">
      <w:pPr>
        <w:pStyle w:val="Listaszerbekezds1"/>
        <w:spacing w:after="0"/>
        <w:jc w:val="both"/>
      </w:pPr>
    </w:p>
    <w:p w14:paraId="47E9C111" w14:textId="77777777" w:rsidR="005D37B1" w:rsidRPr="005A3563" w:rsidRDefault="0042634F" w:rsidP="007F4138">
      <w:pPr>
        <w:pStyle w:val="Listaszerbekezds1"/>
        <w:spacing w:after="0" w:line="360" w:lineRule="auto"/>
        <w:ind w:left="0"/>
        <w:jc w:val="both"/>
        <w:rPr>
          <w:rFonts w:ascii="Open Sans" w:hAnsi="Open Sans" w:cs="Open Sans"/>
        </w:rPr>
      </w:pPr>
      <w:r w:rsidRPr="00FB74CA">
        <w:rPr>
          <w:rFonts w:ascii="Open Sans" w:hAnsi="Open Sans" w:cs="Open Sans"/>
          <w:b/>
          <w:color w:val="FF0000"/>
        </w:rPr>
        <w:t>FIGYELEM!</w:t>
      </w:r>
      <w:r>
        <w:rPr>
          <w:rFonts w:ascii="Open Sans" w:hAnsi="Open Sans" w:cs="Open Sans"/>
          <w:b/>
          <w:color w:val="C00000"/>
        </w:rPr>
        <w:t xml:space="preserve"> </w:t>
      </w:r>
      <w:r>
        <w:rPr>
          <w:rFonts w:ascii="Open Sans" w:hAnsi="Open Sans" w:cs="Open Sans"/>
        </w:rPr>
        <w:t xml:space="preserve">Annak a pályázónak, aki az </w:t>
      </w:r>
      <w:r w:rsidRPr="0031646B">
        <w:rPr>
          <w:rFonts w:ascii="Open Sans" w:hAnsi="Open Sans" w:cs="Open Sans"/>
          <w:color w:val="auto"/>
        </w:rPr>
        <w:t xml:space="preserve">OBH által meghirdetett tudományos pályázaton </w:t>
      </w:r>
      <w:r w:rsidR="00816ED0" w:rsidRPr="0031646B">
        <w:rPr>
          <w:rFonts w:ascii="Open Sans" w:hAnsi="Open Sans" w:cs="Open Sans"/>
          <w:color w:val="auto"/>
        </w:rPr>
        <w:t>1., 2. vagy 3. helyezést ért</w:t>
      </w:r>
      <w:r w:rsidR="00816ED0" w:rsidRPr="00356F81">
        <w:rPr>
          <w:rFonts w:ascii="Open Sans" w:hAnsi="Open Sans" w:cs="Open Sans"/>
          <w:color w:val="FF0000"/>
        </w:rPr>
        <w:t xml:space="preserve"> </w:t>
      </w:r>
      <w:r w:rsidR="00816ED0">
        <w:rPr>
          <w:rFonts w:ascii="Open Sans" w:hAnsi="Open Sans" w:cs="Open Sans"/>
        </w:rPr>
        <w:t>el vagy különdíjban részesült,</w:t>
      </w:r>
      <w:r>
        <w:rPr>
          <w:rFonts w:ascii="Open Sans" w:hAnsi="Open Sans" w:cs="Open Sans"/>
        </w:rPr>
        <w:t xml:space="preserve"> elegendő e tényre a jelentkezési lapon hivatkoznia, okiratának</w:t>
      </w:r>
      <w:r w:rsidR="005A3563">
        <w:rPr>
          <w:rFonts w:ascii="Open Sans" w:hAnsi="Open Sans" w:cs="Open Sans"/>
        </w:rPr>
        <w:t xml:space="preserve"> másolatát csatolnia nem kell! </w:t>
      </w:r>
    </w:p>
    <w:p w14:paraId="36462DA6" w14:textId="77777777" w:rsidR="00981DBA" w:rsidRPr="00981DBA" w:rsidRDefault="00981DBA" w:rsidP="00981DBA">
      <w:pPr>
        <w:pStyle w:val="Listaszerbekezds1"/>
        <w:spacing w:after="0"/>
        <w:ind w:left="0"/>
        <w:jc w:val="both"/>
        <w:rPr>
          <w:rFonts w:ascii="Open Sans" w:hAnsi="Open Sans" w:cs="Open Sans"/>
          <w:bCs/>
        </w:rPr>
      </w:pPr>
    </w:p>
    <w:p w14:paraId="4469FB20" w14:textId="664D15B2" w:rsidR="0042634F" w:rsidRDefault="0042634F">
      <w:pPr>
        <w:pStyle w:val="Listaszerbekezds1"/>
        <w:spacing w:after="0"/>
        <w:ind w:lef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Hová kell benyújtani a pályázatot?</w:t>
      </w:r>
    </w:p>
    <w:p w14:paraId="30D3CE05" w14:textId="77777777" w:rsidR="0042634F" w:rsidRDefault="0042634F">
      <w:pPr>
        <w:pStyle w:val="Listaszerbekezds1"/>
        <w:spacing w:after="0"/>
        <w:jc w:val="center"/>
        <w:rPr>
          <w:rFonts w:ascii="Open Sans" w:hAnsi="Open Sans" w:cs="Open Sans"/>
          <w:b/>
        </w:rPr>
      </w:pPr>
    </w:p>
    <w:p w14:paraId="48937606" w14:textId="77777777" w:rsidR="0042634F" w:rsidRDefault="0042634F">
      <w:pPr>
        <w:pStyle w:val="Listaszerbekezds1"/>
        <w:numPr>
          <w:ilvl w:val="0"/>
          <w:numId w:val="7"/>
        </w:numPr>
        <w:spacing w:after="0" w:line="360" w:lineRule="auto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az Országos Bírósági Hivatalhoz </w:t>
      </w:r>
    </w:p>
    <w:p w14:paraId="5C23A6B6" w14:textId="77777777" w:rsidR="0042634F" w:rsidRDefault="0042634F" w:rsidP="00A631AD">
      <w:pPr>
        <w:pStyle w:val="Listaszerbekezds1"/>
        <w:numPr>
          <w:ilvl w:val="0"/>
          <w:numId w:val="7"/>
        </w:numPr>
        <w:spacing w:after="0" w:line="360" w:lineRule="auto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690FBC">
        <w:rPr>
          <w:rFonts w:ascii="Open Sans" w:hAnsi="Open Sans" w:cs="Open Sans"/>
        </w:rPr>
        <w:t xml:space="preserve">zemélyesen (1055 Budapest, Markó u. 9.) vagy </w:t>
      </w:r>
      <w:r w:rsidRPr="00A631AD">
        <w:rPr>
          <w:rFonts w:ascii="Open Sans" w:hAnsi="Open Sans" w:cs="Open Sans"/>
        </w:rPr>
        <w:t>postai úton</w:t>
      </w:r>
      <w:r w:rsidR="00690FBC">
        <w:rPr>
          <w:rFonts w:ascii="Open Sans" w:hAnsi="Open Sans" w:cs="Open Sans"/>
        </w:rPr>
        <w:t xml:space="preserve"> (1363 Budapest Pf.: 24.)</w:t>
      </w:r>
      <w:r w:rsidRPr="00A631AD">
        <w:rPr>
          <w:rFonts w:ascii="Open Sans" w:hAnsi="Open Sans" w:cs="Open Sans"/>
        </w:rPr>
        <w:t xml:space="preserve"> </w:t>
      </w:r>
    </w:p>
    <w:p w14:paraId="5EBF687C" w14:textId="77777777" w:rsidR="00A631AD" w:rsidRPr="00A631AD" w:rsidRDefault="00A631AD" w:rsidP="00A631AD">
      <w:pPr>
        <w:pStyle w:val="Listaszerbekezds1"/>
        <w:numPr>
          <w:ilvl w:val="0"/>
          <w:numId w:val="7"/>
        </w:numPr>
        <w:spacing w:after="0" w:line="360" w:lineRule="auto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igazságügyi alkalmazott esetében a munkáltatói jogkör gyakorlójának </w:t>
      </w:r>
      <w:r w:rsidR="00D0784B">
        <w:rPr>
          <w:rFonts w:ascii="Open Sans" w:hAnsi="Open Sans" w:cs="Open Sans"/>
        </w:rPr>
        <w:t xml:space="preserve">egyidejű </w:t>
      </w:r>
      <w:r>
        <w:rPr>
          <w:rFonts w:ascii="Open Sans" w:hAnsi="Open Sans" w:cs="Open Sans"/>
        </w:rPr>
        <w:t>tájékoztatásával</w:t>
      </w:r>
    </w:p>
    <w:p w14:paraId="70184B1D" w14:textId="77777777" w:rsidR="0042634F" w:rsidRDefault="0042634F">
      <w:pPr>
        <w:pStyle w:val="Listaszerbekezds1"/>
        <w:numPr>
          <w:ilvl w:val="0"/>
          <w:numId w:val="7"/>
        </w:numPr>
        <w:spacing w:after="0" w:line="360" w:lineRule="auto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 példányban</w:t>
      </w:r>
    </w:p>
    <w:p w14:paraId="6F069137" w14:textId="77777777" w:rsidR="0042634F" w:rsidRDefault="0042634F">
      <w:pPr>
        <w:pStyle w:val="Listaszerbekezds1"/>
        <w:spacing w:after="0"/>
        <w:ind w:left="0"/>
        <w:jc w:val="both"/>
        <w:rPr>
          <w:rFonts w:ascii="Open Sans" w:hAnsi="Open Sans" w:cs="Open Sans"/>
        </w:rPr>
      </w:pPr>
    </w:p>
    <w:p w14:paraId="69FDEA95" w14:textId="5288AEC4" w:rsidR="0042634F" w:rsidRDefault="0042634F">
      <w:pPr>
        <w:pStyle w:val="Listaszerbekezds1"/>
        <w:spacing w:after="0" w:line="360" w:lineRule="auto"/>
        <w:ind w:left="0"/>
        <w:jc w:val="both"/>
        <w:rPr>
          <w:rFonts w:ascii="Open Sans" w:hAnsi="Open Sans" w:cs="Open Sans"/>
        </w:rPr>
      </w:pPr>
      <w:r w:rsidRPr="00FB74CA">
        <w:rPr>
          <w:rFonts w:ascii="Open Sans" w:hAnsi="Open Sans" w:cs="Open Sans"/>
          <w:b/>
          <w:color w:val="FF0000"/>
        </w:rPr>
        <w:t>FIGYELEM!</w:t>
      </w:r>
      <w:r>
        <w:rPr>
          <w:rFonts w:ascii="Open Sans" w:hAnsi="Open Sans" w:cs="Open Sans"/>
          <w:b/>
          <w:color w:val="C00000"/>
        </w:rPr>
        <w:t xml:space="preserve"> </w:t>
      </w:r>
      <w:r w:rsidRPr="00D61871">
        <w:rPr>
          <w:rFonts w:ascii="Open Sans" w:hAnsi="Open Sans" w:cs="Open Sans"/>
          <w:b/>
          <w:bCs/>
        </w:rPr>
        <w:t xml:space="preserve">A pályázatnak legkésőbb </w:t>
      </w:r>
      <w:r w:rsidR="00FD7C6E" w:rsidRPr="00D61871">
        <w:rPr>
          <w:rFonts w:ascii="Open Sans" w:hAnsi="Open Sans" w:cs="Open Sans"/>
          <w:b/>
          <w:bCs/>
        </w:rPr>
        <w:t>20</w:t>
      </w:r>
      <w:r w:rsidR="00D33A36" w:rsidRPr="00D61871">
        <w:rPr>
          <w:rFonts w:ascii="Open Sans" w:hAnsi="Open Sans" w:cs="Open Sans"/>
          <w:b/>
          <w:bCs/>
        </w:rPr>
        <w:t>2</w:t>
      </w:r>
      <w:r w:rsidR="001312DF" w:rsidRPr="00D61871">
        <w:rPr>
          <w:rFonts w:ascii="Open Sans" w:hAnsi="Open Sans" w:cs="Open Sans"/>
          <w:b/>
          <w:bCs/>
        </w:rPr>
        <w:t xml:space="preserve">5. </w:t>
      </w:r>
      <w:r w:rsidR="000F0EA7" w:rsidRPr="00D61871">
        <w:rPr>
          <w:rFonts w:ascii="Open Sans" w:hAnsi="Open Sans" w:cs="Open Sans"/>
          <w:b/>
          <w:bCs/>
        </w:rPr>
        <w:t>június</w:t>
      </w:r>
      <w:r w:rsidR="001312DF" w:rsidRPr="00D61871">
        <w:rPr>
          <w:rFonts w:ascii="Open Sans" w:hAnsi="Open Sans" w:cs="Open Sans"/>
          <w:b/>
          <w:bCs/>
        </w:rPr>
        <w:t xml:space="preserve"> 2</w:t>
      </w:r>
      <w:r w:rsidR="000F0EA7" w:rsidRPr="00D61871">
        <w:rPr>
          <w:rFonts w:ascii="Open Sans" w:hAnsi="Open Sans" w:cs="Open Sans"/>
          <w:b/>
          <w:bCs/>
        </w:rPr>
        <w:t>0</w:t>
      </w:r>
      <w:r w:rsidR="00D33A36" w:rsidRPr="00D61871">
        <w:rPr>
          <w:rFonts w:ascii="Open Sans" w:hAnsi="Open Sans" w:cs="Open Sans"/>
          <w:b/>
          <w:bCs/>
        </w:rPr>
        <w:t>-</w:t>
      </w:r>
      <w:r w:rsidR="000F0EA7" w:rsidRPr="00D61871">
        <w:rPr>
          <w:rFonts w:ascii="Open Sans" w:hAnsi="Open Sans" w:cs="Open Sans"/>
          <w:b/>
          <w:bCs/>
        </w:rPr>
        <w:t>á</w:t>
      </w:r>
      <w:r w:rsidRPr="00D61871">
        <w:rPr>
          <w:rFonts w:ascii="Open Sans" w:hAnsi="Open Sans" w:cs="Open Sans"/>
          <w:b/>
          <w:bCs/>
        </w:rPr>
        <w:t xml:space="preserve">n </w:t>
      </w:r>
      <w:r w:rsidR="005A3563" w:rsidRPr="00D61871">
        <w:rPr>
          <w:rFonts w:ascii="Open Sans" w:hAnsi="Open Sans" w:cs="Open Sans"/>
          <w:b/>
          <w:bCs/>
        </w:rPr>
        <w:t>1</w:t>
      </w:r>
      <w:r w:rsidR="00906CBE" w:rsidRPr="00D61871">
        <w:rPr>
          <w:rFonts w:ascii="Open Sans" w:hAnsi="Open Sans" w:cs="Open Sans"/>
          <w:b/>
          <w:bCs/>
        </w:rPr>
        <w:t>4</w:t>
      </w:r>
      <w:r w:rsidR="005A3563" w:rsidRPr="00D61871">
        <w:rPr>
          <w:rFonts w:ascii="Open Sans" w:hAnsi="Open Sans" w:cs="Open Sans"/>
          <w:b/>
          <w:bCs/>
        </w:rPr>
        <w:t xml:space="preserve"> ór</w:t>
      </w:r>
      <w:r w:rsidR="00906CBE" w:rsidRPr="00D61871">
        <w:rPr>
          <w:rFonts w:ascii="Open Sans" w:hAnsi="Open Sans" w:cs="Open Sans"/>
          <w:b/>
          <w:bCs/>
        </w:rPr>
        <w:t>áig</w:t>
      </w:r>
      <w:r w:rsidR="000F0EA7" w:rsidRPr="00D61871">
        <w:rPr>
          <w:rFonts w:ascii="Open Sans" w:hAnsi="Open Sans" w:cs="Open Sans"/>
          <w:b/>
          <w:bCs/>
        </w:rPr>
        <w:t xml:space="preserve"> (hivatali munkaidő végéig)</w:t>
      </w:r>
      <w:r w:rsidRPr="00D61871">
        <w:rPr>
          <w:rFonts w:ascii="Open Sans" w:hAnsi="Open Sans" w:cs="Open Sans"/>
          <w:b/>
          <w:bCs/>
        </w:rPr>
        <w:t xml:space="preserve"> meg kell érkeznie az Országos Bírósági Hivatalhoz!</w:t>
      </w:r>
      <w:r>
        <w:rPr>
          <w:rFonts w:ascii="Open Sans" w:hAnsi="Open Sans" w:cs="Open Sans"/>
        </w:rPr>
        <w:t xml:space="preserve"> </w:t>
      </w:r>
    </w:p>
    <w:p w14:paraId="4D1D3CDB" w14:textId="77777777" w:rsidR="0042634F" w:rsidRDefault="0042634F">
      <w:pPr>
        <w:shd w:val="clear" w:color="auto" w:fill="FFFFFF"/>
        <w:spacing w:after="0" w:line="314" w:lineRule="atLeast"/>
        <w:rPr>
          <w:rFonts w:ascii="Open Sans" w:hAnsi="Open Sans" w:cs="Open Sans"/>
          <w:b/>
          <w:color w:val="000000"/>
          <w:lang w:eastAsia="hu-HU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42634F" w14:paraId="278073CA" w14:textId="77777777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</w:tcPr>
          <w:p w14:paraId="247C0092" w14:textId="699AB5C3" w:rsidR="0042634F" w:rsidRDefault="0042634F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lang w:eastAsia="hu-HU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lang w:eastAsia="hu-HU"/>
              </w:rPr>
              <w:t xml:space="preserve">TOVÁBBI INFORMÁCIÓK </w:t>
            </w:r>
            <w:r w:rsidR="0008402A">
              <w:rPr>
                <w:rFonts w:ascii="Open Sans" w:hAnsi="Open Sans" w:cs="Open Sans"/>
                <w:b/>
                <w:bCs/>
                <w:color w:val="000000"/>
                <w:lang w:eastAsia="hu-HU"/>
              </w:rPr>
              <w:t>ÉS</w:t>
            </w:r>
          </w:p>
          <w:p w14:paraId="75B47885" w14:textId="28F92B2A" w:rsidR="0008402A" w:rsidRDefault="0008402A">
            <w:pPr>
              <w:spacing w:after="0" w:line="240" w:lineRule="auto"/>
              <w:jc w:val="center"/>
            </w:pPr>
            <w:r>
              <w:rPr>
                <w:rFonts w:ascii="Open Sans" w:hAnsi="Open Sans" w:cs="Open Sans"/>
                <w:b/>
                <w:bCs/>
                <w:color w:val="000000"/>
                <w:lang w:eastAsia="hu-HU"/>
              </w:rPr>
              <w:t>MEGHIRDETETT ÁLLÁSHELYEK</w:t>
            </w:r>
          </w:p>
        </w:tc>
      </w:tr>
    </w:tbl>
    <w:p w14:paraId="05E6CE66" w14:textId="77777777" w:rsidR="0042634F" w:rsidRDefault="0042634F">
      <w:pPr>
        <w:spacing w:after="0"/>
        <w:jc w:val="center"/>
        <w:rPr>
          <w:rFonts w:ascii="Open Sans" w:hAnsi="Open Sans" w:cs="Open Sans"/>
          <w:b/>
        </w:rPr>
      </w:pPr>
    </w:p>
    <w:p w14:paraId="0288D382" w14:textId="55790437" w:rsidR="0042634F" w:rsidRDefault="00D61871">
      <w:pPr>
        <w:spacing w:after="0" w:line="240" w:lineRule="auto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 felvételi eljárás </w:t>
      </w:r>
      <w:r w:rsidR="006726AB">
        <w:rPr>
          <w:rFonts w:ascii="Open Sans" w:hAnsi="Open Sans" w:cs="Open Sans"/>
          <w:b/>
        </w:rPr>
        <w:t>kiemelt</w:t>
      </w:r>
      <w:r>
        <w:rPr>
          <w:rFonts w:ascii="Open Sans" w:hAnsi="Open Sans" w:cs="Open Sans"/>
          <w:b/>
        </w:rPr>
        <w:t xml:space="preserve"> </w:t>
      </w:r>
      <w:r w:rsidR="0042634F">
        <w:rPr>
          <w:rFonts w:ascii="Open Sans" w:hAnsi="Open Sans" w:cs="Open Sans"/>
          <w:b/>
        </w:rPr>
        <w:t>időpont</w:t>
      </w:r>
      <w:r>
        <w:rPr>
          <w:rFonts w:ascii="Open Sans" w:hAnsi="Open Sans" w:cs="Open Sans"/>
          <w:b/>
        </w:rPr>
        <w:t>jai:</w:t>
      </w:r>
    </w:p>
    <w:p w14:paraId="3E338566" w14:textId="4364BC13" w:rsidR="006726AB" w:rsidRDefault="006726AB" w:rsidP="006726AB">
      <w:pPr>
        <w:spacing w:after="0" w:line="360" w:lineRule="auto"/>
        <w:rPr>
          <w:rFonts w:ascii="Open Sans" w:hAnsi="Open Sans" w:cs="Open Sans"/>
          <w:b/>
        </w:rPr>
      </w:pPr>
    </w:p>
    <w:p w14:paraId="2BBBA23D" w14:textId="5D4CCD84" w:rsidR="005A3563" w:rsidRDefault="005A3563" w:rsidP="006726AB">
      <w:pPr>
        <w:spacing w:after="0" w:line="360" w:lineRule="auto"/>
        <w:ind w:left="426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20</w:t>
      </w:r>
      <w:r w:rsidR="00D33A36">
        <w:rPr>
          <w:rFonts w:ascii="Open Sans" w:hAnsi="Open Sans" w:cs="Open Sans"/>
          <w:b/>
        </w:rPr>
        <w:t>2</w:t>
      </w:r>
      <w:r w:rsidR="001312DF">
        <w:rPr>
          <w:rFonts w:ascii="Open Sans" w:hAnsi="Open Sans" w:cs="Open Sans"/>
          <w:b/>
        </w:rPr>
        <w:t xml:space="preserve">5. </w:t>
      </w:r>
      <w:r w:rsidR="00DD6D87">
        <w:rPr>
          <w:rFonts w:ascii="Open Sans" w:hAnsi="Open Sans" w:cs="Open Sans"/>
          <w:b/>
        </w:rPr>
        <w:t>július 8</w:t>
      </w:r>
      <w:r w:rsidR="001312DF">
        <w:rPr>
          <w:rFonts w:ascii="Open Sans" w:hAnsi="Open Sans" w:cs="Open Sans"/>
          <w:b/>
        </w:rPr>
        <w:t>.</w:t>
      </w:r>
      <w:r>
        <w:rPr>
          <w:rFonts w:ascii="Open Sans" w:hAnsi="Open Sans" w:cs="Open Sans"/>
        </w:rPr>
        <w:t xml:space="preserve"> - írásbeli versenyvizsga</w:t>
      </w:r>
    </w:p>
    <w:p w14:paraId="584BC1E5" w14:textId="667536D0" w:rsidR="005A3563" w:rsidRDefault="00F032CC" w:rsidP="006726AB">
      <w:pPr>
        <w:spacing w:after="0" w:line="360" w:lineRule="auto"/>
        <w:ind w:left="426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20</w:t>
      </w:r>
      <w:r w:rsidR="00D33A36">
        <w:rPr>
          <w:rFonts w:ascii="Open Sans" w:hAnsi="Open Sans" w:cs="Open Sans"/>
          <w:b/>
        </w:rPr>
        <w:t>2</w:t>
      </w:r>
      <w:r w:rsidR="001312DF">
        <w:rPr>
          <w:rFonts w:ascii="Open Sans" w:hAnsi="Open Sans" w:cs="Open Sans"/>
          <w:b/>
        </w:rPr>
        <w:t xml:space="preserve">5. </w:t>
      </w:r>
      <w:r w:rsidR="00DD6D87">
        <w:rPr>
          <w:rFonts w:ascii="Open Sans" w:hAnsi="Open Sans" w:cs="Open Sans"/>
          <w:b/>
        </w:rPr>
        <w:t>július 23-24</w:t>
      </w:r>
      <w:r w:rsidR="001312DF">
        <w:rPr>
          <w:rFonts w:ascii="Open Sans" w:hAnsi="Open Sans" w:cs="Open Sans"/>
          <w:b/>
        </w:rPr>
        <w:t>.</w:t>
      </w:r>
      <w:r w:rsidR="005A3563">
        <w:rPr>
          <w:rFonts w:ascii="Open Sans" w:hAnsi="Open Sans" w:cs="Open Sans"/>
        </w:rPr>
        <w:t xml:space="preserve"> - szóbeli versenyvizsga</w:t>
      </w:r>
    </w:p>
    <w:p w14:paraId="6D5A4FD2" w14:textId="14C005D2" w:rsidR="005A3563" w:rsidRDefault="00F032CC" w:rsidP="006726AB">
      <w:pPr>
        <w:spacing w:after="0" w:line="360" w:lineRule="auto"/>
        <w:ind w:left="426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20</w:t>
      </w:r>
      <w:r w:rsidR="00D33A36">
        <w:rPr>
          <w:rFonts w:ascii="Open Sans" w:hAnsi="Open Sans" w:cs="Open Sans"/>
          <w:b/>
        </w:rPr>
        <w:t>2</w:t>
      </w:r>
      <w:r w:rsidR="001312DF">
        <w:rPr>
          <w:rFonts w:ascii="Open Sans" w:hAnsi="Open Sans" w:cs="Open Sans"/>
          <w:b/>
        </w:rPr>
        <w:t xml:space="preserve">5. </w:t>
      </w:r>
      <w:r w:rsidR="00DD6D87">
        <w:rPr>
          <w:rFonts w:ascii="Open Sans" w:hAnsi="Open Sans" w:cs="Open Sans"/>
          <w:b/>
        </w:rPr>
        <w:t>augusztus 28</w:t>
      </w:r>
      <w:r w:rsidR="001312DF">
        <w:rPr>
          <w:rFonts w:ascii="Open Sans" w:hAnsi="Open Sans" w:cs="Open Sans"/>
          <w:b/>
        </w:rPr>
        <w:t>.</w:t>
      </w:r>
      <w:r w:rsidR="005A3563">
        <w:rPr>
          <w:rFonts w:ascii="Open Sans" w:hAnsi="Open Sans" w:cs="Open Sans"/>
        </w:rPr>
        <w:t xml:space="preserve"> - a pályázatok elbírálásának határideje</w:t>
      </w:r>
    </w:p>
    <w:p w14:paraId="3CB51F21" w14:textId="39C4BF0D" w:rsidR="00E8118F" w:rsidRDefault="00F032CC" w:rsidP="006726AB">
      <w:pPr>
        <w:spacing w:after="0" w:line="360" w:lineRule="auto"/>
        <w:ind w:left="426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20</w:t>
      </w:r>
      <w:r w:rsidR="00D33A36">
        <w:rPr>
          <w:rFonts w:ascii="Open Sans" w:hAnsi="Open Sans" w:cs="Open Sans"/>
          <w:b/>
        </w:rPr>
        <w:t>2</w:t>
      </w:r>
      <w:r w:rsidR="001312DF">
        <w:rPr>
          <w:rFonts w:ascii="Open Sans" w:hAnsi="Open Sans" w:cs="Open Sans"/>
          <w:b/>
        </w:rPr>
        <w:t xml:space="preserve">5. </w:t>
      </w:r>
      <w:r w:rsidR="00DD6D87">
        <w:rPr>
          <w:rFonts w:ascii="Open Sans" w:hAnsi="Open Sans" w:cs="Open Sans"/>
          <w:b/>
        </w:rPr>
        <w:t>szeptember</w:t>
      </w:r>
      <w:r w:rsidR="001312DF">
        <w:rPr>
          <w:rFonts w:ascii="Open Sans" w:hAnsi="Open Sans" w:cs="Open Sans"/>
          <w:b/>
        </w:rPr>
        <w:t xml:space="preserve"> </w:t>
      </w:r>
      <w:r w:rsidR="00DD6D87">
        <w:rPr>
          <w:rFonts w:ascii="Open Sans" w:hAnsi="Open Sans" w:cs="Open Sans"/>
          <w:b/>
        </w:rPr>
        <w:t>1</w:t>
      </w:r>
      <w:r w:rsidR="001312DF">
        <w:rPr>
          <w:rFonts w:ascii="Open Sans" w:hAnsi="Open Sans" w:cs="Open Sans"/>
          <w:b/>
        </w:rPr>
        <w:t xml:space="preserve">5. </w:t>
      </w:r>
      <w:r w:rsidR="005A3563">
        <w:rPr>
          <w:rFonts w:ascii="Open Sans" w:hAnsi="Open Sans" w:cs="Open Sans"/>
        </w:rPr>
        <w:t>- állások betöltése</w:t>
      </w:r>
    </w:p>
    <w:p w14:paraId="4C7EEFDC" w14:textId="5A34114D" w:rsidR="006726AB" w:rsidRPr="008F1DF8" w:rsidRDefault="006726AB" w:rsidP="006726AB">
      <w:pPr>
        <w:shd w:val="clear" w:color="auto" w:fill="FFFFFF"/>
        <w:spacing w:after="0" w:line="225" w:lineRule="atLeast"/>
        <w:rPr>
          <w:rFonts w:ascii="Open Sans" w:hAnsi="Open Sans" w:cs="Open Sans"/>
          <w:bCs/>
          <w:lang w:eastAsia="hu-HU"/>
        </w:rPr>
      </w:pPr>
    </w:p>
    <w:p w14:paraId="07220AF7" w14:textId="77777777" w:rsidR="009E6D19" w:rsidRPr="008F1DF8" w:rsidRDefault="009E6D19" w:rsidP="006726AB">
      <w:pPr>
        <w:shd w:val="clear" w:color="auto" w:fill="FFFFFF"/>
        <w:spacing w:after="0" w:line="225" w:lineRule="atLeast"/>
        <w:rPr>
          <w:rFonts w:ascii="Open Sans" w:hAnsi="Open Sans" w:cs="Open Sans"/>
          <w:bCs/>
          <w:lang w:eastAsia="hu-HU"/>
        </w:rPr>
      </w:pPr>
    </w:p>
    <w:p w14:paraId="47B86B96" w14:textId="434F80B6" w:rsidR="007F4418" w:rsidRPr="008F1DF8" w:rsidRDefault="0042634F" w:rsidP="007F4418">
      <w:pPr>
        <w:shd w:val="clear" w:color="auto" w:fill="FFFFFF"/>
        <w:spacing w:after="0" w:line="225" w:lineRule="atLeast"/>
        <w:jc w:val="center"/>
        <w:rPr>
          <w:rFonts w:ascii="Open Sans" w:hAnsi="Open Sans" w:cs="Open Sans"/>
          <w:color w:val="FF0000"/>
          <w:sz w:val="24"/>
          <w:szCs w:val="24"/>
          <w:u w:val="single"/>
        </w:rPr>
      </w:pPr>
      <w:r w:rsidRPr="008F1DF8">
        <w:rPr>
          <w:rFonts w:ascii="Open Sans" w:hAnsi="Open Sans" w:cs="Open Sans"/>
          <w:b/>
          <w:color w:val="FF0000"/>
          <w:sz w:val="24"/>
          <w:szCs w:val="24"/>
          <w:lang w:eastAsia="hu-HU"/>
        </w:rPr>
        <w:t>Meghirdetett álláshelyek</w:t>
      </w:r>
    </w:p>
    <w:p w14:paraId="0417B430" w14:textId="77777777" w:rsidR="007F4418" w:rsidRPr="00CA7407" w:rsidRDefault="007F4418" w:rsidP="007F4418">
      <w:pPr>
        <w:tabs>
          <w:tab w:val="left" w:pos="454"/>
        </w:tabs>
        <w:spacing w:after="0" w:line="240" w:lineRule="atLeast"/>
        <w:textAlignment w:val="center"/>
        <w:rPr>
          <w:rFonts w:ascii="Open Sans" w:hAnsi="Open Sans" w:cs="Open Sans"/>
          <w:bCs/>
          <w:color w:val="000000"/>
          <w:spacing w:val="4"/>
        </w:rPr>
      </w:pPr>
    </w:p>
    <w:p w14:paraId="2C514B9F" w14:textId="77777777" w:rsidR="000B5F75" w:rsidRPr="00CA7407" w:rsidRDefault="000B5F75" w:rsidP="00230C93">
      <w:pPr>
        <w:spacing w:after="0" w:line="240" w:lineRule="auto"/>
        <w:rPr>
          <w:rFonts w:ascii="Open Sans" w:hAnsi="Open Sans" w:cs="Open Sans"/>
          <w:bCs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3544"/>
        <w:gridCol w:w="1417"/>
      </w:tblGrid>
      <w:tr w:rsidR="008F1DF8" w:rsidRPr="008F1DF8" w14:paraId="7E0EF3F5" w14:textId="77777777" w:rsidTr="008F1DF8">
        <w:trPr>
          <w:trHeight w:val="75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05E8D11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  <w:t>Bíróság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656768E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  <w:t>Álláshely (db)</w:t>
            </w:r>
          </w:p>
        </w:tc>
      </w:tr>
      <w:tr w:rsidR="008F1DF8" w:rsidRPr="008F1DF8" w14:paraId="14B85348" w14:textId="77777777" w:rsidTr="008F1DF8">
        <w:trPr>
          <w:trHeight w:val="67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0C72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306E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Fővárosi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BC95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PKKB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B0D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7</w:t>
            </w:r>
          </w:p>
        </w:tc>
      </w:tr>
      <w:tr w:rsidR="008F1DF8" w:rsidRPr="008F1DF8" w14:paraId="707C94AE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B7A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CBAD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A4D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proofErr w:type="spellStart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Bp</w:t>
            </w:r>
            <w:proofErr w:type="spellEnd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-i II. és III. Ker. 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9645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4D66125E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B937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634B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F3C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proofErr w:type="spellStart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Bp</w:t>
            </w:r>
            <w:proofErr w:type="spellEnd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-i IV. és XV. Ker. 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DEE7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01E456D6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80CE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944D1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19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proofErr w:type="spellStart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Bp</w:t>
            </w:r>
            <w:proofErr w:type="spellEnd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-i XVIII. és XIX. Ker. 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C7FF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3</w:t>
            </w:r>
          </w:p>
        </w:tc>
      </w:tr>
      <w:tr w:rsidR="008F1DF8" w:rsidRPr="008F1DF8" w14:paraId="2D8B0530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F103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CC71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FF6B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proofErr w:type="spellStart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Bp</w:t>
            </w:r>
            <w:proofErr w:type="spellEnd"/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-i XX., XXI. és XXIII. Ker. 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62B9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71EE6EE3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BBD5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977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Balassagyarmati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0F6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Salgótarjáni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930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063281C6" w14:textId="77777777" w:rsidTr="008F1DF8">
        <w:trPr>
          <w:trHeight w:val="67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DC3F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85F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Egri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C65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Egri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F082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04D421DD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9348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1610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40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Gyöngyösi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458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47EFB58A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D01C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9E2F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D04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Hevesi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410F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5C793230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47D9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C11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Győri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7905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Győri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D92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3</w:t>
            </w:r>
          </w:p>
        </w:tc>
      </w:tr>
      <w:tr w:rsidR="008F1DF8" w:rsidRPr="008F1DF8" w14:paraId="7815536F" w14:textId="77777777" w:rsidTr="008F1DF8">
        <w:trPr>
          <w:trHeight w:val="67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47B6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D6A6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Gyulai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DB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Békési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FDE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2B48FD4C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B6B8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922D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051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Orosházi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059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122A6845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1178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FFA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2C8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Szarvasi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1B13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1997279B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D3AA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0E3B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Kecskeméti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AF7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Kecskeméti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833B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2</w:t>
            </w:r>
          </w:p>
        </w:tc>
      </w:tr>
      <w:tr w:rsidR="008F1DF8" w:rsidRPr="008F1DF8" w14:paraId="3EE7529A" w14:textId="77777777" w:rsidTr="008F1DF8">
        <w:trPr>
          <w:trHeight w:val="67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F7D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A18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Miskolci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BC90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Encsi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ACF7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2566CADF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B3BD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32AD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898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Miskolci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EF93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2</w:t>
            </w:r>
          </w:p>
        </w:tc>
      </w:tr>
      <w:tr w:rsidR="008F1DF8" w:rsidRPr="008F1DF8" w14:paraId="00DBB20B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9923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C28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CE20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Sátoraljaújhelyi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589F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3083CD54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0127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EEA4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4C5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Tiszaújvárosi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5AC9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14A3C303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D02E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4530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Pécsi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910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Pécsi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9E40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2</w:t>
            </w:r>
          </w:p>
        </w:tc>
      </w:tr>
      <w:tr w:rsidR="008F1DF8" w:rsidRPr="008F1DF8" w14:paraId="0892EE60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01AF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8E3B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Szegedi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70B6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Szegedi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B296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2</w:t>
            </w:r>
          </w:p>
        </w:tc>
      </w:tr>
      <w:tr w:rsidR="008F1DF8" w:rsidRPr="008F1DF8" w14:paraId="75E82A9F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901A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E3E7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Szekszárdi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01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Szekszárdi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F37F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10173C65" w14:textId="77777777" w:rsidTr="008F1DF8">
        <w:trPr>
          <w:trHeight w:val="67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0DA5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11.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64C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Szolnoki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CF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Szolnoki Törvényszék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DAEA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009B0D84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AC0E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8C3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935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Szolnoki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5934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2</w:t>
            </w:r>
          </w:p>
        </w:tc>
      </w:tr>
      <w:tr w:rsidR="008F1DF8" w:rsidRPr="008F1DF8" w14:paraId="05E1A3A6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2A76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E2D5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53F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Tiszafüredi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5311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04BF6C9B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D25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12.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803DD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Szombathelyi Törvényszék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23CD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14D18CE0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36D2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FF30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Veszprémi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9AB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Veszprémi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7E1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40FE7D6F" w14:textId="77777777" w:rsidTr="008F1DF8">
        <w:trPr>
          <w:trHeight w:val="676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23D9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  <w:lastRenderedPageBreak/>
              <w:t>14.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17B1" w14:textId="639B8903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Zalaegerszegi Törvényszék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5AA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Keszthelyi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B7F8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29EA431C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EEB14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63B8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A4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Lenti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2550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247F6FED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42DF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B133E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E22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Nagykanizsai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BAD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3DB31019" w14:textId="77777777" w:rsidTr="008F1DF8">
        <w:trPr>
          <w:trHeight w:val="6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593CA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hu-H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8B2B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C1D8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Zalaegerszegi Járásbíróság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5169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kern w:val="0"/>
                <w:lang w:eastAsia="hu-HU"/>
              </w:rPr>
              <w:t>1</w:t>
            </w:r>
          </w:p>
        </w:tc>
      </w:tr>
      <w:tr w:rsidR="008F1DF8" w:rsidRPr="008F1DF8" w14:paraId="737964DF" w14:textId="77777777" w:rsidTr="008F1DF8">
        <w:trPr>
          <w:trHeight w:val="6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5897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C5399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  <w:t>Összesen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FE01" w14:textId="77777777" w:rsidR="008F1DF8" w:rsidRPr="008F1DF8" w:rsidRDefault="008F1DF8" w:rsidP="008F1DF8">
            <w:pPr>
              <w:suppressAutoHyphens w:val="0"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C16" w14:textId="77777777" w:rsidR="008F1DF8" w:rsidRPr="008F1DF8" w:rsidRDefault="008F1DF8" w:rsidP="008F1DF8">
            <w:pPr>
              <w:suppressAutoHyphens w:val="0"/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</w:pPr>
            <w:r w:rsidRPr="008F1DF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hu-HU"/>
              </w:rPr>
              <w:t>45</w:t>
            </w:r>
          </w:p>
        </w:tc>
      </w:tr>
    </w:tbl>
    <w:p w14:paraId="2826C2B7" w14:textId="77777777" w:rsidR="008F1DF8" w:rsidRPr="008F1DF8" w:rsidRDefault="008F1DF8" w:rsidP="00230C93">
      <w:pPr>
        <w:spacing w:after="0" w:line="240" w:lineRule="auto"/>
        <w:rPr>
          <w:rFonts w:ascii="Open Sans" w:hAnsi="Open Sans" w:cs="Open Sans"/>
          <w:bCs/>
        </w:rPr>
      </w:pPr>
    </w:p>
    <w:p w14:paraId="0E16683A" w14:textId="77777777" w:rsidR="003845AE" w:rsidRPr="008F1DF8" w:rsidRDefault="003845AE" w:rsidP="00230C93">
      <w:pPr>
        <w:spacing w:after="0" w:line="240" w:lineRule="auto"/>
        <w:rPr>
          <w:rFonts w:ascii="Open Sans" w:hAnsi="Open Sans" w:cs="Open Sans"/>
          <w:bCs/>
        </w:rPr>
      </w:pPr>
    </w:p>
    <w:p w14:paraId="45CEE5A2" w14:textId="77777777" w:rsidR="00CD0535" w:rsidRPr="007F4418" w:rsidRDefault="00CD0535" w:rsidP="00CD0535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7F4418">
        <w:rPr>
          <w:rFonts w:ascii="Open Sans" w:hAnsi="Open Sans" w:cs="Open Sans"/>
          <w:b/>
        </w:rPr>
        <w:t>Illetmény</w:t>
      </w:r>
    </w:p>
    <w:p w14:paraId="2D4C4DA5" w14:textId="77777777" w:rsidR="00CD0535" w:rsidRPr="007F4418" w:rsidRDefault="00CD0535" w:rsidP="008F1DF8">
      <w:pPr>
        <w:spacing w:after="0" w:line="240" w:lineRule="auto"/>
        <w:jc w:val="both"/>
        <w:rPr>
          <w:rFonts w:ascii="Open Sans" w:hAnsi="Open Sans" w:cs="Open Sans"/>
        </w:rPr>
      </w:pPr>
    </w:p>
    <w:p w14:paraId="634B8BF4" w14:textId="77777777" w:rsidR="00CD0535" w:rsidRPr="007F4418" w:rsidRDefault="00CD0535" w:rsidP="00DC7ADD">
      <w:pPr>
        <w:spacing w:after="0" w:line="276" w:lineRule="auto"/>
        <w:ind w:right="-709"/>
        <w:jc w:val="both"/>
        <w:rPr>
          <w:rFonts w:ascii="Open Sans" w:hAnsi="Open Sans" w:cs="Open Sans"/>
        </w:rPr>
      </w:pPr>
      <w:r w:rsidRPr="007F4418">
        <w:rPr>
          <w:rFonts w:ascii="Open Sans" w:hAnsi="Open Sans" w:cs="Open Sans"/>
        </w:rPr>
        <w:t xml:space="preserve">A bírósági fogalmazó illetményére az Iasz. rendelkezései, az egyéb juttatásokra a bíróságok az Országos Bírósági Hivatal gazdálkodásáról szóló szabályzatról szóló 5/2013. (VI. 26.) OBH utasítás rendelkezései az irányadók. </w:t>
      </w:r>
    </w:p>
    <w:p w14:paraId="644507C0" w14:textId="77777777" w:rsidR="00CD0535" w:rsidRDefault="00CD0535">
      <w:pPr>
        <w:spacing w:after="0"/>
        <w:jc w:val="both"/>
        <w:rPr>
          <w:rFonts w:ascii="Open Sans" w:hAnsi="Open Sans" w:cs="Open Sans"/>
        </w:rPr>
      </w:pPr>
    </w:p>
    <w:p w14:paraId="63E1ACC7" w14:textId="77777777" w:rsidR="00CA7407" w:rsidRPr="007F4418" w:rsidRDefault="00CA7407">
      <w:pPr>
        <w:spacing w:after="0"/>
        <w:jc w:val="both"/>
        <w:rPr>
          <w:rFonts w:ascii="Open Sans" w:hAnsi="Open Sans" w:cs="Open Sans"/>
        </w:rPr>
      </w:pPr>
    </w:p>
    <w:p w14:paraId="4747311C" w14:textId="547C737C" w:rsidR="00CF5510" w:rsidRPr="007F4418" w:rsidRDefault="00DC7ADD" w:rsidP="00DC7ADD">
      <w:pPr>
        <w:spacing w:after="0"/>
        <w:jc w:val="center"/>
        <w:rPr>
          <w:rFonts w:ascii="Open Sans" w:hAnsi="Open Sans" w:cs="Open Sans"/>
          <w:b/>
        </w:rPr>
      </w:pPr>
      <w:r w:rsidRPr="007F4418">
        <w:rPr>
          <w:rFonts w:ascii="Open Sans" w:hAnsi="Open Sans" w:cs="Open Sans"/>
          <w:b/>
        </w:rPr>
        <w:t>További információk</w:t>
      </w:r>
      <w:r w:rsidR="00A07320">
        <w:rPr>
          <w:rFonts w:ascii="Open Sans" w:hAnsi="Open Sans" w:cs="Open Sans"/>
          <w:b/>
        </w:rPr>
        <w:t>:</w:t>
      </w:r>
    </w:p>
    <w:p w14:paraId="1133C947" w14:textId="77777777" w:rsidR="00DC7ADD" w:rsidRPr="007F4418" w:rsidRDefault="00DC7ADD" w:rsidP="00DC7ADD">
      <w:pPr>
        <w:spacing w:after="0"/>
        <w:jc w:val="center"/>
        <w:rPr>
          <w:rFonts w:ascii="Open Sans" w:hAnsi="Open Sans" w:cs="Open Sans"/>
          <w:b/>
        </w:rPr>
      </w:pPr>
    </w:p>
    <w:p w14:paraId="0ABD74EC" w14:textId="6BB7522B" w:rsidR="0042634F" w:rsidRPr="00DC7ADD" w:rsidRDefault="00BD65BD" w:rsidP="00DC7ADD">
      <w:pPr>
        <w:spacing w:after="0"/>
        <w:jc w:val="center"/>
        <w:rPr>
          <w:rFonts w:ascii="Open Sans" w:hAnsi="Open Sans" w:cs="Open Sans"/>
        </w:rPr>
      </w:pPr>
      <w:hyperlink r:id="rId11" w:history="1">
        <w:r w:rsidRPr="004F23F2">
          <w:rPr>
            <w:rStyle w:val="Hiperhivatkozs"/>
            <w:rFonts w:ascii="Open Sans" w:hAnsi="Open Sans" w:cs="Open Sans"/>
          </w:rPr>
          <w:t>http://birosag.hu</w:t>
        </w:r>
      </w:hyperlink>
    </w:p>
    <w:sectPr w:rsidR="0042634F" w:rsidRPr="00DC7ADD">
      <w:headerReference w:type="default" r:id="rId12"/>
      <w:pgSz w:w="11906" w:h="16838"/>
      <w:pgMar w:top="765" w:right="1417" w:bottom="709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93EF" w14:textId="77777777" w:rsidR="00C71D7D" w:rsidRDefault="00C71D7D">
      <w:pPr>
        <w:spacing w:after="0" w:line="240" w:lineRule="auto"/>
      </w:pPr>
      <w:r>
        <w:separator/>
      </w:r>
    </w:p>
  </w:endnote>
  <w:endnote w:type="continuationSeparator" w:id="0">
    <w:p w14:paraId="615C82C6" w14:textId="77777777" w:rsidR="00C71D7D" w:rsidRDefault="00C7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E8FA" w14:textId="77777777" w:rsidR="00C71D7D" w:rsidRDefault="00C71D7D">
      <w:pPr>
        <w:spacing w:after="0" w:line="240" w:lineRule="auto"/>
      </w:pPr>
      <w:r>
        <w:separator/>
      </w:r>
    </w:p>
  </w:footnote>
  <w:footnote w:type="continuationSeparator" w:id="0">
    <w:p w14:paraId="58560E44" w14:textId="77777777" w:rsidR="00C71D7D" w:rsidRDefault="00C7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1372" w14:textId="77777777" w:rsidR="0042634F" w:rsidRDefault="0042634F">
    <w:pPr>
      <w:pStyle w:val="lfej"/>
    </w:pPr>
  </w:p>
  <w:p w14:paraId="42D7A6C0" w14:textId="77777777" w:rsidR="0042634F" w:rsidRDefault="004263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0"/>
        </w:tabs>
        <w:ind w:left="77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20"/>
    <w:lvl w:ilvl="0">
      <w:start w:val="1"/>
      <w:numFmt w:val="bullet"/>
      <w:lvlText w:val=""/>
      <w:lvlJc w:val="left"/>
      <w:pPr>
        <w:tabs>
          <w:tab w:val="num" w:pos="66"/>
        </w:tabs>
        <w:ind w:left="78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66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6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6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"/>
        </w:tabs>
        <w:ind w:left="6546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F73D83"/>
    <w:multiLevelType w:val="hybridMultilevel"/>
    <w:tmpl w:val="FF54EB54"/>
    <w:lvl w:ilvl="0" w:tplc="040E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0" w15:restartNumberingAfterBreak="0">
    <w:nsid w:val="2A065F90"/>
    <w:multiLevelType w:val="hybridMultilevel"/>
    <w:tmpl w:val="A0765B46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BA4775F"/>
    <w:multiLevelType w:val="hybridMultilevel"/>
    <w:tmpl w:val="7AC699B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054BF"/>
    <w:multiLevelType w:val="hybridMultilevel"/>
    <w:tmpl w:val="CBE6E522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46946E59"/>
    <w:multiLevelType w:val="hybridMultilevel"/>
    <w:tmpl w:val="18A6F108"/>
    <w:lvl w:ilvl="0" w:tplc="040E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4" w15:restartNumberingAfterBreak="0">
    <w:nsid w:val="6958132E"/>
    <w:multiLevelType w:val="hybridMultilevel"/>
    <w:tmpl w:val="FF8651D4"/>
    <w:lvl w:ilvl="0" w:tplc="040E000F">
      <w:start w:val="1"/>
      <w:numFmt w:val="decimal"/>
      <w:lvlText w:val="%1."/>
      <w:lvlJc w:val="left"/>
      <w:pPr>
        <w:ind w:left="777" w:hanging="360"/>
      </w:p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6D3A0E76"/>
    <w:multiLevelType w:val="hybridMultilevel"/>
    <w:tmpl w:val="E7728DE2"/>
    <w:lvl w:ilvl="0" w:tplc="040E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 w15:restartNumberingAfterBreak="0">
    <w:nsid w:val="72B71FBA"/>
    <w:multiLevelType w:val="multilevel"/>
    <w:tmpl w:val="B64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138136">
    <w:abstractNumId w:val="0"/>
  </w:num>
  <w:num w:numId="2" w16cid:durableId="970936853">
    <w:abstractNumId w:val="1"/>
  </w:num>
  <w:num w:numId="3" w16cid:durableId="665323259">
    <w:abstractNumId w:val="2"/>
  </w:num>
  <w:num w:numId="4" w16cid:durableId="1978601674">
    <w:abstractNumId w:val="3"/>
  </w:num>
  <w:num w:numId="5" w16cid:durableId="1518421294">
    <w:abstractNumId w:val="4"/>
  </w:num>
  <w:num w:numId="6" w16cid:durableId="639456368">
    <w:abstractNumId w:val="5"/>
  </w:num>
  <w:num w:numId="7" w16cid:durableId="59061961">
    <w:abstractNumId w:val="6"/>
  </w:num>
  <w:num w:numId="8" w16cid:durableId="183132115">
    <w:abstractNumId w:val="7"/>
  </w:num>
  <w:num w:numId="9" w16cid:durableId="1667397670">
    <w:abstractNumId w:val="8"/>
  </w:num>
  <w:num w:numId="10" w16cid:durableId="738526196">
    <w:abstractNumId w:val="13"/>
  </w:num>
  <w:num w:numId="11" w16cid:durableId="1538464705">
    <w:abstractNumId w:val="12"/>
  </w:num>
  <w:num w:numId="12" w16cid:durableId="1951161550">
    <w:abstractNumId w:val="14"/>
  </w:num>
  <w:num w:numId="13" w16cid:durableId="72892681">
    <w:abstractNumId w:val="15"/>
  </w:num>
  <w:num w:numId="14" w16cid:durableId="732435636">
    <w:abstractNumId w:val="10"/>
  </w:num>
  <w:num w:numId="15" w16cid:durableId="1741096038">
    <w:abstractNumId w:val="9"/>
  </w:num>
  <w:num w:numId="16" w16cid:durableId="1879126072">
    <w:abstractNumId w:val="16"/>
  </w:num>
  <w:num w:numId="17" w16cid:durableId="460076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535"/>
    <w:rsid w:val="00034DFE"/>
    <w:rsid w:val="0008402A"/>
    <w:rsid w:val="00086B9E"/>
    <w:rsid w:val="000B286E"/>
    <w:rsid w:val="000B544C"/>
    <w:rsid w:val="000B5F75"/>
    <w:rsid w:val="000D37AC"/>
    <w:rsid w:val="000D41F9"/>
    <w:rsid w:val="000F0EA7"/>
    <w:rsid w:val="000F60D4"/>
    <w:rsid w:val="001055E3"/>
    <w:rsid w:val="001134AF"/>
    <w:rsid w:val="0012440B"/>
    <w:rsid w:val="001312DF"/>
    <w:rsid w:val="00136279"/>
    <w:rsid w:val="001368B2"/>
    <w:rsid w:val="001407FD"/>
    <w:rsid w:val="00166B5E"/>
    <w:rsid w:val="0018153E"/>
    <w:rsid w:val="00183B0A"/>
    <w:rsid w:val="001D29E7"/>
    <w:rsid w:val="001E7828"/>
    <w:rsid w:val="00230C93"/>
    <w:rsid w:val="00232F58"/>
    <w:rsid w:val="0024284F"/>
    <w:rsid w:val="0026450B"/>
    <w:rsid w:val="00271C91"/>
    <w:rsid w:val="002A7EEE"/>
    <w:rsid w:val="002E1472"/>
    <w:rsid w:val="002F30AC"/>
    <w:rsid w:val="00302484"/>
    <w:rsid w:val="0031113E"/>
    <w:rsid w:val="0031646B"/>
    <w:rsid w:val="00327C96"/>
    <w:rsid w:val="00344E8B"/>
    <w:rsid w:val="00356F81"/>
    <w:rsid w:val="00360EDD"/>
    <w:rsid w:val="003845AE"/>
    <w:rsid w:val="003852CD"/>
    <w:rsid w:val="003D327B"/>
    <w:rsid w:val="00421D1E"/>
    <w:rsid w:val="0042634F"/>
    <w:rsid w:val="00434CB1"/>
    <w:rsid w:val="004850F9"/>
    <w:rsid w:val="004C2FC9"/>
    <w:rsid w:val="004D1711"/>
    <w:rsid w:val="004D2610"/>
    <w:rsid w:val="0051166C"/>
    <w:rsid w:val="00536DB0"/>
    <w:rsid w:val="00556958"/>
    <w:rsid w:val="00557FBD"/>
    <w:rsid w:val="00563A49"/>
    <w:rsid w:val="005727BD"/>
    <w:rsid w:val="005761CD"/>
    <w:rsid w:val="00577935"/>
    <w:rsid w:val="005937E0"/>
    <w:rsid w:val="005A3563"/>
    <w:rsid w:val="005B28BE"/>
    <w:rsid w:val="005B5F27"/>
    <w:rsid w:val="005D37B1"/>
    <w:rsid w:val="00623D52"/>
    <w:rsid w:val="00633EF8"/>
    <w:rsid w:val="00642242"/>
    <w:rsid w:val="00653AD2"/>
    <w:rsid w:val="006716B7"/>
    <w:rsid w:val="00671EE1"/>
    <w:rsid w:val="006726AB"/>
    <w:rsid w:val="00676740"/>
    <w:rsid w:val="00690FBC"/>
    <w:rsid w:val="006B2199"/>
    <w:rsid w:val="006C18C9"/>
    <w:rsid w:val="006C6696"/>
    <w:rsid w:val="006E1DEF"/>
    <w:rsid w:val="007163FC"/>
    <w:rsid w:val="00722D9B"/>
    <w:rsid w:val="00772DF9"/>
    <w:rsid w:val="007A7210"/>
    <w:rsid w:val="007D4B37"/>
    <w:rsid w:val="007F1FF3"/>
    <w:rsid w:val="007F4138"/>
    <w:rsid w:val="007F4418"/>
    <w:rsid w:val="007F4FE5"/>
    <w:rsid w:val="007F5D02"/>
    <w:rsid w:val="00813ABE"/>
    <w:rsid w:val="00816ED0"/>
    <w:rsid w:val="00835D4E"/>
    <w:rsid w:val="008A39B3"/>
    <w:rsid w:val="008B14D8"/>
    <w:rsid w:val="008C7F57"/>
    <w:rsid w:val="008D73B1"/>
    <w:rsid w:val="008E2870"/>
    <w:rsid w:val="008E4DC9"/>
    <w:rsid w:val="008F1DF8"/>
    <w:rsid w:val="00903488"/>
    <w:rsid w:val="00906CBE"/>
    <w:rsid w:val="00920755"/>
    <w:rsid w:val="009325CD"/>
    <w:rsid w:val="00935716"/>
    <w:rsid w:val="00937444"/>
    <w:rsid w:val="009474B0"/>
    <w:rsid w:val="00955EF7"/>
    <w:rsid w:val="00974064"/>
    <w:rsid w:val="00981DBA"/>
    <w:rsid w:val="00985322"/>
    <w:rsid w:val="00996886"/>
    <w:rsid w:val="009B7B61"/>
    <w:rsid w:val="009E5DBA"/>
    <w:rsid w:val="009E6D19"/>
    <w:rsid w:val="009F5619"/>
    <w:rsid w:val="00A07320"/>
    <w:rsid w:val="00A07CAF"/>
    <w:rsid w:val="00A25217"/>
    <w:rsid w:val="00A4389A"/>
    <w:rsid w:val="00A56569"/>
    <w:rsid w:val="00A631AD"/>
    <w:rsid w:val="00A63668"/>
    <w:rsid w:val="00A81275"/>
    <w:rsid w:val="00A86765"/>
    <w:rsid w:val="00AE556B"/>
    <w:rsid w:val="00B02AAE"/>
    <w:rsid w:val="00B147F8"/>
    <w:rsid w:val="00B17C89"/>
    <w:rsid w:val="00B26A14"/>
    <w:rsid w:val="00B42EED"/>
    <w:rsid w:val="00B7160D"/>
    <w:rsid w:val="00BB238A"/>
    <w:rsid w:val="00BB2725"/>
    <w:rsid w:val="00BD2E88"/>
    <w:rsid w:val="00BD65BD"/>
    <w:rsid w:val="00BE4734"/>
    <w:rsid w:val="00C267A6"/>
    <w:rsid w:val="00C53A81"/>
    <w:rsid w:val="00C71D7D"/>
    <w:rsid w:val="00C77DAE"/>
    <w:rsid w:val="00C86EBC"/>
    <w:rsid w:val="00CA7407"/>
    <w:rsid w:val="00CB5A38"/>
    <w:rsid w:val="00CD0535"/>
    <w:rsid w:val="00CF5510"/>
    <w:rsid w:val="00D0784B"/>
    <w:rsid w:val="00D1457D"/>
    <w:rsid w:val="00D15E12"/>
    <w:rsid w:val="00D33A36"/>
    <w:rsid w:val="00D61871"/>
    <w:rsid w:val="00D924E4"/>
    <w:rsid w:val="00DB13F5"/>
    <w:rsid w:val="00DC7ADD"/>
    <w:rsid w:val="00DD6D87"/>
    <w:rsid w:val="00DD720E"/>
    <w:rsid w:val="00E072B2"/>
    <w:rsid w:val="00E254D3"/>
    <w:rsid w:val="00E405C6"/>
    <w:rsid w:val="00E8118F"/>
    <w:rsid w:val="00E86D43"/>
    <w:rsid w:val="00EB625B"/>
    <w:rsid w:val="00EC40EE"/>
    <w:rsid w:val="00F032CC"/>
    <w:rsid w:val="00F5591C"/>
    <w:rsid w:val="00F55FB3"/>
    <w:rsid w:val="00F6332D"/>
    <w:rsid w:val="00F67B16"/>
    <w:rsid w:val="00FB1D04"/>
    <w:rsid w:val="00FB29BC"/>
    <w:rsid w:val="00FB74CA"/>
    <w:rsid w:val="00FD7C6E"/>
    <w:rsid w:val="00FE3184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00900D3"/>
  <w15:chartTrackingRefBased/>
  <w15:docId w15:val="{96B681D6-DF43-43C4-A07F-8F46BDC2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 w:line="259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rPr>
      <w:rFonts w:cs="Times New Roman"/>
      <w:color w:val="3F62A2"/>
      <w:u w:val="single"/>
    </w:rPr>
  </w:style>
  <w:style w:type="character" w:customStyle="1" w:styleId="BuborkszvegChar">
    <w:name w:val="Buborékszöveg Char"/>
    <w:rPr>
      <w:rFonts w:ascii="Segoe UI" w:hAnsi="Segoe UI" w:cs="Times New Roman"/>
      <w:sz w:val="18"/>
    </w:rPr>
  </w:style>
  <w:style w:type="character" w:customStyle="1" w:styleId="lfejChar">
    <w:name w:val="Élőfej Char"/>
    <w:rPr>
      <w:rFonts w:cs="Times New Roman"/>
    </w:rPr>
  </w:style>
  <w:style w:type="character" w:customStyle="1" w:styleId="llbChar">
    <w:name w:val="Élőláb Char"/>
    <w:rPr>
      <w:rFonts w:cs="Times New Roman"/>
    </w:rPr>
  </w:style>
  <w:style w:type="character" w:customStyle="1" w:styleId="Jegyzethivatkozs1">
    <w:name w:val="Jegyzethivatkozás1"/>
    <w:rPr>
      <w:rFonts w:cs="Times New Roman"/>
      <w:sz w:val="16"/>
    </w:rPr>
  </w:style>
  <w:style w:type="character" w:customStyle="1" w:styleId="JegyzetszvegChar">
    <w:name w:val="Jegyzetszöveg Char"/>
    <w:rPr>
      <w:rFonts w:cs="Times New Roman"/>
      <w:sz w:val="20"/>
    </w:rPr>
  </w:style>
  <w:style w:type="character" w:customStyle="1" w:styleId="dltnv">
    <w:name w:val="dőlt név"/>
    <w:rPr>
      <w:rFonts w:ascii="Open Sans" w:hAnsi="Open Sans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SimSun"/>
    </w:rPr>
  </w:style>
  <w:style w:type="character" w:customStyle="1" w:styleId="ListLabel4">
    <w:name w:val="ListLabel 4"/>
    <w:rPr>
      <w:rFonts w:cs="Times New Roman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Head3text">
    <w:name w:val="Head 3 (text)"/>
    <w:basedOn w:val="Norml"/>
    <w:pPr>
      <w:tabs>
        <w:tab w:val="left" w:pos="454"/>
      </w:tabs>
      <w:spacing w:after="0" w:line="240" w:lineRule="atLeast"/>
      <w:jc w:val="center"/>
      <w:textAlignment w:val="center"/>
    </w:pPr>
    <w:rPr>
      <w:rFonts w:ascii="Open Sans" w:hAnsi="Open Sans" w:cs="Open Sans"/>
      <w:b/>
      <w:bCs/>
      <w:color w:val="000000"/>
      <w:spacing w:val="4"/>
      <w:sz w:val="20"/>
      <w:szCs w:val="20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Segoe UI" w:hAnsi="Segoe UI"/>
      <w:sz w:val="18"/>
      <w:szCs w:val="18"/>
      <w:lang w:eastAsia="hu-HU"/>
    </w:rPr>
  </w:style>
  <w:style w:type="paragraph" w:customStyle="1" w:styleId="Bodytext">
    <w:name w:val="Body (text)"/>
    <w:basedOn w:val="Norml"/>
    <w:pPr>
      <w:tabs>
        <w:tab w:val="left" w:pos="454"/>
      </w:tabs>
      <w:spacing w:before="57" w:after="0" w:line="240" w:lineRule="atLeast"/>
      <w:ind w:firstLine="57"/>
      <w:jc w:val="both"/>
      <w:textAlignment w:val="center"/>
    </w:pPr>
    <w:rPr>
      <w:rFonts w:ascii="Open Sans" w:hAnsi="Open Sans" w:cs="Open Sans"/>
      <w:color w:val="000000"/>
      <w:spacing w:val="4"/>
      <w:sz w:val="18"/>
      <w:szCs w:val="18"/>
    </w:rPr>
  </w:style>
  <w:style w:type="paragraph" w:customStyle="1" w:styleId="Nincstrkz1">
    <w:name w:val="Nincs térköz1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NormlWeb1">
    <w:name w:val="Normál (Web)1"/>
    <w:basedOn w:val="Norml"/>
    <w:pPr>
      <w:spacing w:before="314" w:after="314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paragraph" w:customStyle="1" w:styleId="Jegyzetszveg1">
    <w:name w:val="Jegyzetszöveg1"/>
    <w:basedOn w:val="Norml"/>
    <w:pPr>
      <w:spacing w:line="240" w:lineRule="auto"/>
    </w:pPr>
    <w:rPr>
      <w:sz w:val="20"/>
      <w:szCs w:val="20"/>
      <w:lang w:eastAsia="hu-HU"/>
    </w:rPr>
  </w:style>
  <w:style w:type="paragraph" w:customStyle="1" w:styleId="Listaszerbekezds1">
    <w:name w:val="Listaszerű bekezdés1"/>
    <w:basedOn w:val="Norml"/>
    <w:pPr>
      <w:spacing w:after="200" w:line="276" w:lineRule="auto"/>
      <w:ind w:left="720"/>
      <w:contextualSpacing/>
    </w:pPr>
    <w:rPr>
      <w:rFonts w:eastAsia="SimSun" w:cs="Calibri"/>
      <w:color w:val="00000A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C5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link w:val="Buborkszveg"/>
    <w:uiPriority w:val="99"/>
    <w:semiHidden/>
    <w:rsid w:val="00C53A81"/>
    <w:rPr>
      <w:rFonts w:ascii="Segoe UI" w:eastAsia="Calibri" w:hAnsi="Segoe UI" w:cs="Segoe UI"/>
      <w:kern w:val="1"/>
      <w:sz w:val="18"/>
      <w:szCs w:val="18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BD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rosag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rosag.hu/eletpalya/palyazatok/birosagi-fogalmazoi-palyazato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2F60-43ED-4C96-AC8D-14EA74AD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767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 Í R Ó S Á G</vt:lpstr>
    </vt:vector>
  </TitlesOfParts>
  <Company/>
  <LinksUpToDate>false</LinksUpToDate>
  <CharactersWithSpaces>6052</CharactersWithSpaces>
  <SharedDoc>false</SharedDoc>
  <HLinks>
    <vt:vector size="12" baseType="variant"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http://birosag.hu/</vt:lpwstr>
      </vt:variant>
      <vt:variant>
        <vt:lpwstr/>
      </vt:variant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http://www.birosag.hu/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Í R Ó S Á G</dc:title>
  <dc:subject/>
  <dc:creator>engeli;Nagy Annamária</dc:creator>
  <cp:keywords/>
  <dc:description/>
  <cp:lastModifiedBy>Kriskó Ágnes dr. [OBH]</cp:lastModifiedBy>
  <cp:revision>30</cp:revision>
  <cp:lastPrinted>2018-01-04T13:21:00Z</cp:lastPrinted>
  <dcterms:created xsi:type="dcterms:W3CDTF">2025-05-12T10:06:00Z</dcterms:created>
  <dcterms:modified xsi:type="dcterms:W3CDTF">2025-05-14T09:36:00Z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98c82343-9d13-414f-905f-5bbf2500b0c0_Enabled">
    <vt:lpwstr>true</vt:lpwstr>
  </property>
  <property fmtid="{D5CDD505-2E9C-101B-9397-08002B2CF9AE}" pid="9" name="MSIP_Label_98c82343-9d13-414f-905f-5bbf2500b0c0_SetDate">
    <vt:lpwstr>2025-05-12T10:07:46Z</vt:lpwstr>
  </property>
  <property fmtid="{D5CDD505-2E9C-101B-9397-08002B2CF9AE}" pid="10" name="MSIP_Label_98c82343-9d13-414f-905f-5bbf2500b0c0_Method">
    <vt:lpwstr>Standard</vt:lpwstr>
  </property>
  <property fmtid="{D5CDD505-2E9C-101B-9397-08002B2CF9AE}" pid="11" name="MSIP_Label_98c82343-9d13-414f-905f-5bbf2500b0c0_Name">
    <vt:lpwstr>Nyilvános adat</vt:lpwstr>
  </property>
  <property fmtid="{D5CDD505-2E9C-101B-9397-08002B2CF9AE}" pid="12" name="MSIP_Label_98c82343-9d13-414f-905f-5bbf2500b0c0_SiteId">
    <vt:lpwstr>ed7c5d0d-cb34-4252-afc1-c82c132bfed0</vt:lpwstr>
  </property>
  <property fmtid="{D5CDD505-2E9C-101B-9397-08002B2CF9AE}" pid="13" name="MSIP_Label_98c82343-9d13-414f-905f-5bbf2500b0c0_ActionId">
    <vt:lpwstr>8dd5904e-ccfa-40be-8208-70960c9b6655</vt:lpwstr>
  </property>
  <property fmtid="{D5CDD505-2E9C-101B-9397-08002B2CF9AE}" pid="14" name="MSIP_Label_98c82343-9d13-414f-905f-5bbf2500b0c0_ContentBits">
    <vt:lpwstr>0</vt:lpwstr>
  </property>
</Properties>
</file>